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jc w:val="center"/>
        <w:rPr>
          <w:b/>
          <w:sz w:val="26"/>
        </w:rPr>
      </w:pPr>
      <w:r>
        <w:rPr>
          <w:b/>
          <w:sz w:val="26"/>
        </w:rPr>
      </w:r>
    </w:p>
    <w:p>
      <w:pPr>
        <w:pStyle w:val="Normal"/>
        <w:widowControl w:val="false"/>
        <w:jc w:val="center"/>
        <w:rPr>
          <w:b/>
          <w:sz w:val="26"/>
        </w:rPr>
      </w:pPr>
      <w:r>
        <w:rPr>
          <w:b/>
          <w:sz w:val="26"/>
        </w:rPr>
        <w:t xml:space="preserve">Дополнительная информация о продаваемом имуществе  </w:t>
      </w:r>
    </w:p>
    <w:p>
      <w:pPr>
        <w:pStyle w:val="Normal"/>
        <w:widowControl w:val="false"/>
        <w:jc w:val="center"/>
        <w:rPr>
          <w:b w:val="false"/>
          <w:i/>
          <w:i/>
        </w:rPr>
      </w:pPr>
      <w:r>
        <w:rPr>
          <w:b w:val="false"/>
          <w:i/>
          <w:sz w:val="26"/>
        </w:rPr>
        <w:t>(поручение Росимущества от 04.04.2022 №АП-04/3639)</w:t>
      </w:r>
    </w:p>
    <w:p>
      <w:pPr>
        <w:pStyle w:val="Normal"/>
        <w:widowControl w:val="false"/>
        <w:jc w:val="center"/>
        <w:rPr>
          <w:b w:val="false"/>
          <w:i/>
          <w:i/>
        </w:rPr>
      </w:pPr>
      <w:r>
        <w:rPr>
          <w:b w:val="false"/>
          <w:i/>
        </w:rPr>
      </w:r>
    </w:p>
    <w:p>
      <w:pPr>
        <w:pStyle w:val="Normal"/>
        <w:widowControl w:val="false"/>
        <w:spacing w:lineRule="auto" w:line="240"/>
        <w:ind w:firstLine="680" w:left="0" w:right="0"/>
        <w:jc w:val="both"/>
        <w:rPr>
          <w:b w:val="false"/>
          <w:i w:val="false"/>
          <w:i w:val="false"/>
          <w:sz w:val="28"/>
        </w:rPr>
      </w:pPr>
      <w:r>
        <w:rPr>
          <w:b w:val="false"/>
          <w:i w:val="false"/>
          <w:sz w:val="28"/>
        </w:rPr>
        <w:t>1. Расположение имущества относительно центра города (удаленности до центра города) — приблизительно около 1,15 — 1,30 км. (от здания администрации города Горно — Алтайска). Ориентировочное время в пути: на автомобиле — 4 минуты; пешком — 14 минут; общественным транспортом — 11 минут.</w:t>
      </w:r>
    </w:p>
    <w:p>
      <w:pPr>
        <w:pStyle w:val="Normal"/>
        <w:widowControl w:val="false"/>
        <w:spacing w:lineRule="auto" w:line="240"/>
        <w:ind w:firstLine="680" w:left="0" w:right="0"/>
        <w:jc w:val="both"/>
        <w:rPr/>
      </w:pPr>
      <w:r>
        <w:rPr>
          <w:b w:val="false"/>
          <w:i w:val="false"/>
          <w:sz w:val="28"/>
        </w:rPr>
        <w:t xml:space="preserve">2. Наличие рядом узлов транспортного сообщения: заасфальтированные дороги по ул. Чорос — Гуркина и ул. Набережной. Транспортная доступность хорошая. </w:t>
      </w:r>
    </w:p>
    <w:p>
      <w:pPr>
        <w:pStyle w:val="Normal"/>
        <w:widowControl w:val="false"/>
        <w:spacing w:lineRule="auto" w:line="240"/>
        <w:ind w:firstLine="680" w:left="0" w:right="0"/>
        <w:jc w:val="both"/>
        <w:rPr/>
      </w:pPr>
      <w:r>
        <w:rPr>
          <w:b w:val="false"/>
          <w:i w:val="false"/>
          <w:sz w:val="28"/>
        </w:rPr>
        <w:t xml:space="preserve">3. Возможное потенциальное использование — назначение административного здания в кадастровом учете и ЕГРН — нежилое. </w:t>
      </w:r>
    </w:p>
    <w:p>
      <w:pPr>
        <w:pStyle w:val="Normal"/>
        <w:widowControl w:val="false"/>
        <w:spacing w:lineRule="auto" w:line="240"/>
        <w:ind w:firstLine="680" w:left="0" w:right="0"/>
        <w:jc w:val="both"/>
        <w:rPr/>
      </w:pPr>
      <w:r>
        <w:rPr>
          <w:b w:val="false"/>
          <w:i w:val="false"/>
          <w:sz w:val="28"/>
        </w:rPr>
        <w:t xml:space="preserve">4. Информация о состоянии здания и коммуникациях  – приведена в акте осмотра. Действующих договоров аренды в отношении имущества не имеется.  </w:t>
      </w:r>
    </w:p>
    <w:p>
      <w:pPr>
        <w:pStyle w:val="Normal"/>
        <w:widowControl w:val="false"/>
        <w:spacing w:lineRule="auto" w:line="240"/>
        <w:ind w:firstLine="680" w:left="0" w:right="0"/>
        <w:jc w:val="both"/>
        <w:rPr>
          <w:i/>
          <w:i/>
          <w:iCs/>
          <w:highlight w:val="none"/>
          <w:shd w:fill="auto" w:val="clear"/>
        </w:rPr>
      </w:pPr>
      <w:r>
        <w:rPr>
          <w:b/>
          <w:bCs/>
          <w:i/>
          <w:iCs/>
          <w:sz w:val="28"/>
          <w:shd w:fill="auto" w:val="clear"/>
        </w:rPr>
        <w:t>4.1.  Описание коммуникаций:</w:t>
      </w:r>
    </w:p>
    <w:p>
      <w:pPr>
        <w:pStyle w:val="Normal"/>
        <w:widowControl w:val="false"/>
        <w:spacing w:lineRule="auto" w:line="240"/>
        <w:ind w:firstLine="680" w:left="0" w:right="0"/>
        <w:jc w:val="both"/>
        <w:rPr>
          <w:highlight w:val="none"/>
          <w:shd w:fill="auto" w:val="clear"/>
        </w:rPr>
      </w:pPr>
      <w:r>
        <w:rPr>
          <w:b/>
          <w:bCs/>
          <w:i/>
          <w:iCs/>
          <w:sz w:val="28"/>
          <w:shd w:fill="auto" w:val="clear"/>
        </w:rPr>
        <w:t xml:space="preserve">4.1.1. Отопление </w:t>
      </w:r>
      <w:r>
        <w:rPr>
          <w:b/>
          <w:bCs/>
          <w:i w:val="false"/>
          <w:sz w:val="28"/>
          <w:shd w:fill="auto" w:val="clear"/>
        </w:rPr>
        <w:t xml:space="preserve">- </w:t>
      </w:r>
      <w:r>
        <w:rPr>
          <w:b w:val="false"/>
          <w:i w:val="false"/>
          <w:sz w:val="28"/>
          <w:shd w:fill="auto" w:val="clear"/>
        </w:rPr>
        <w:t>централизованное отопление отсутствует. В здании установлены электрические конвекторы.</w:t>
      </w:r>
    </w:p>
    <w:p>
      <w:pPr>
        <w:pStyle w:val="Normal"/>
        <w:widowControl w:val="false"/>
        <w:spacing w:lineRule="auto" w:line="240"/>
        <w:ind w:firstLine="680" w:left="0" w:right="0"/>
        <w:jc w:val="both"/>
        <w:rPr>
          <w:highlight w:val="none"/>
          <w:shd w:fill="auto" w:val="clear"/>
        </w:rPr>
      </w:pPr>
      <w:r>
        <w:rPr>
          <w:b/>
          <w:bCs/>
          <w:i/>
          <w:iCs/>
          <w:sz w:val="28"/>
          <w:shd w:fill="auto" w:val="clear"/>
        </w:rPr>
        <w:t>4.1.2. Электроосвещение</w:t>
      </w:r>
      <w:r>
        <w:rPr>
          <w:b w:val="false"/>
          <w:i w:val="false"/>
          <w:sz w:val="28"/>
          <w:shd w:fill="auto" w:val="clear"/>
        </w:rPr>
        <w:t xml:space="preserve"> — имеется.</w:t>
      </w:r>
    </w:p>
    <w:p>
      <w:pPr>
        <w:pStyle w:val="Normal"/>
        <w:widowControl w:val="false"/>
        <w:spacing w:lineRule="auto" w:line="240"/>
        <w:ind w:firstLine="680" w:left="0" w:right="0"/>
        <w:jc w:val="both"/>
        <w:rPr>
          <w:highlight w:val="none"/>
          <w:shd w:fill="auto" w:val="clear"/>
        </w:rPr>
      </w:pPr>
      <w:r>
        <w:rPr>
          <w:b/>
          <w:bCs/>
          <w:i/>
          <w:iCs/>
          <w:sz w:val="28"/>
          <w:shd w:fill="auto" w:val="clear"/>
        </w:rPr>
        <w:t>4.1.3. Водопровод</w:t>
      </w:r>
      <w:r>
        <w:rPr>
          <w:b/>
          <w:bCs/>
          <w:i w:val="false"/>
          <w:sz w:val="28"/>
          <w:shd w:fill="auto" w:val="clear"/>
        </w:rPr>
        <w:t xml:space="preserve"> </w:t>
      </w:r>
      <w:r>
        <w:rPr>
          <w:b w:val="false"/>
          <w:i w:val="false"/>
          <w:sz w:val="28"/>
          <w:shd w:fill="auto" w:val="clear"/>
        </w:rPr>
        <w:t>— имеется.</w:t>
      </w:r>
    </w:p>
    <w:p>
      <w:pPr>
        <w:pStyle w:val="Normal"/>
        <w:widowControl w:val="false"/>
        <w:spacing w:lineRule="auto" w:line="240"/>
        <w:ind w:firstLine="680" w:left="0" w:right="0"/>
        <w:jc w:val="both"/>
        <w:rPr>
          <w:highlight w:val="none"/>
          <w:shd w:fill="auto" w:val="clear"/>
        </w:rPr>
      </w:pPr>
      <w:r>
        <w:rPr>
          <w:b/>
          <w:bCs/>
          <w:i/>
          <w:iCs/>
          <w:sz w:val="28"/>
          <w:shd w:fill="auto" w:val="clear"/>
        </w:rPr>
        <w:t xml:space="preserve">4.1.4. Канализация </w:t>
      </w:r>
      <w:r>
        <w:rPr>
          <w:b w:val="false"/>
          <w:i w:val="false"/>
          <w:sz w:val="28"/>
          <w:shd w:fill="auto" w:val="clear"/>
        </w:rPr>
        <w:t>— имеется.</w:t>
      </w:r>
    </w:p>
    <w:p>
      <w:pPr>
        <w:pStyle w:val="Normal"/>
        <w:widowControl w:val="false"/>
        <w:spacing w:lineRule="auto" w:line="240"/>
        <w:ind w:firstLine="680" w:left="0" w:right="0"/>
        <w:jc w:val="both"/>
        <w:rPr>
          <w:i/>
          <w:i/>
          <w:iCs/>
          <w:sz w:val="24"/>
          <w:szCs w:val="24"/>
        </w:rPr>
      </w:pPr>
      <w:r>
        <w:rPr>
          <w:b w:val="false"/>
          <w:i/>
          <w:iCs/>
          <w:sz w:val="24"/>
          <w:szCs w:val="24"/>
          <w:shd w:fill="auto" w:val="clear"/>
        </w:rPr>
        <w:t xml:space="preserve">Информация приведена на основании технического паспорта здания, составленного по состоянию на 25 марта 2005 г. и акта осмотра. </w:t>
      </w:r>
    </w:p>
    <w:p>
      <w:pPr>
        <w:pStyle w:val="Normal"/>
        <w:widowControl w:val="false"/>
        <w:spacing w:lineRule="auto" w:line="240"/>
        <w:ind w:firstLine="680" w:left="0" w:right="0"/>
        <w:jc w:val="both"/>
        <w:rPr>
          <w:highlight w:val="none"/>
          <w:shd w:fill="auto" w:val="clear"/>
        </w:rPr>
      </w:pPr>
      <w:r>
        <w:rPr>
          <w:b w:val="false"/>
          <w:i w:val="false"/>
          <w:sz w:val="28"/>
          <w:shd w:fill="auto" w:val="clear"/>
        </w:rPr>
        <w:t xml:space="preserve">Ввиду значительного срока эксплуатации в условиях ограниченного ремонта, длительного срока не использования здания, вероятно требуется проведение ремонтных работ для поддержания дальнейшего бесперебойного функционирования коммуникаций. </w:t>
      </w:r>
    </w:p>
    <w:p>
      <w:pPr>
        <w:pStyle w:val="Normal"/>
        <w:widowControl w:val="false"/>
        <w:jc w:val="center"/>
        <w:rPr>
          <w:b w:val="false"/>
          <w:i/>
          <w:i/>
        </w:rPr>
      </w:pPr>
      <w:r>
        <w:rPr>
          <w:b w:val="false"/>
          <w:i/>
          <w:sz w:val="26"/>
        </w:rPr>
        <w:t>Скриншот с карты НСПД с обозначением имущества на карте.</w:t>
      </w:r>
    </w:p>
    <w:p>
      <w:pPr>
        <w:pStyle w:val="Normal"/>
        <w:widowControl w:val="false"/>
        <w:jc w:val="both"/>
        <w:rPr>
          <w:b w:val="false"/>
          <w:i/>
          <w:i/>
        </w:rPr>
      </w:pPr>
      <w:r>
        <w:rPr>
          <w:b w:val="false"/>
          <w:i/>
        </w:rPr>
      </w:r>
    </w:p>
    <w:p>
      <w:pPr>
        <w:pStyle w:val="Normal"/>
        <w:widowControl w:val="false"/>
        <w:jc w:val="both"/>
        <w:rPr>
          <w:b w:val="false"/>
          <w:i/>
          <w:i/>
        </w:rPr>
      </w:pPr>
      <w:r>
        <w:rPr>
          <w:b w:val="false"/>
          <w:i/>
        </w:rPr>
        <w:drawing>
          <wp:anchor behindDoc="0" distT="0" distB="0" distL="0" distR="0" simplePos="0" locked="0" layoutInCell="1" allowOverlap="1" relativeHeight="5">
            <wp:simplePos x="0" y="0"/>
            <wp:positionH relativeFrom="column">
              <wp:posOffset>0</wp:posOffset>
            </wp:positionH>
            <wp:positionV relativeFrom="paragraph">
              <wp:posOffset>57785</wp:posOffset>
            </wp:positionV>
            <wp:extent cx="6466205" cy="4170045"/>
            <wp:effectExtent l="0" t="0" r="0" b="0"/>
            <wp:wrapNone/>
            <wp:docPr id="1" name="Изображение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
                    <pic:cNvPicPr>
                      <a:picLocks noChangeAspect="1" noChangeArrowheads="1"/>
                    </pic:cNvPicPr>
                  </pic:nvPicPr>
                  <pic:blipFill>
                    <a:blip r:embed="rId2"/>
                    <a:srcRect l="28933" t="8752" r="10524" b="9365"/>
                    <a:stretch>
                      <a:fillRect/>
                    </a:stretch>
                  </pic:blipFill>
                  <pic:spPr bwMode="auto">
                    <a:xfrm>
                      <a:off x="0" y="0"/>
                      <a:ext cx="6466205" cy="4170045"/>
                    </a:xfrm>
                    <a:prstGeom prst="rect">
                      <a:avLst/>
                    </a:prstGeom>
                    <a:noFill/>
                  </pic:spPr>
                </pic:pic>
              </a:graphicData>
            </a:graphic>
          </wp:anchor>
        </w:drawing>
      </w:r>
    </w:p>
    <w:p>
      <w:pPr>
        <w:pStyle w:val="Normal"/>
        <w:widowControl w:val="false"/>
        <w:jc w:val="both"/>
        <w:rPr>
          <w:b w:val="false"/>
          <w:i/>
          <w:i/>
        </w:rPr>
      </w:pPr>
      <w:r>
        <w:rPr>
          <w:b w:val="false"/>
          <w:i/>
        </w:rPr>
      </w:r>
    </w:p>
    <w:p>
      <w:pPr>
        <w:pStyle w:val="Normal"/>
        <w:widowControl w:val="false"/>
        <w:jc w:val="both"/>
        <w:rPr>
          <w:b w:val="false"/>
          <w:i/>
          <w:i/>
        </w:rPr>
      </w:pPr>
      <w:r>
        <w:rPr>
          <w:b w:val="false"/>
          <w:i/>
        </w:rPr>
      </w:r>
    </w:p>
    <w:sectPr>
      <w:headerReference w:type="even" r:id="rId3"/>
      <w:headerReference w:type="default" r:id="rId4"/>
      <w:headerReference w:type="first" r:id="rId5"/>
      <w:type w:val="nextPage"/>
      <w:pgSz w:w="11906" w:h="16838"/>
      <w:pgMar w:left="1134" w:right="567" w:gutter="0" w:header="720" w:top="1134" w:footer="0" w:bottom="1135"/>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XO Thames">
    <w:charset w:val="01"/>
    <w:family w:val="roman"/>
    <w:pitch w:val="variable"/>
  </w:font>
  <w:font w:name="Courier New">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152400" cy="145415"/>
              <wp:effectExtent l="0" t="635" r="0" b="0"/>
              <wp:wrapSquare wrapText="bothSides"/>
              <wp:docPr id="2" name="Picture 1"/>
              <a:graphic xmlns:a="http://schemas.openxmlformats.org/drawingml/2006/main">
                <a:graphicData uri="http://schemas.microsoft.com/office/word/2010/wordprocessingShape">
                  <wps:wsp>
                    <wps:cNvSpPr/>
                    <wps:spPr>
                      <a:xfrm>
                        <a:off x="0" y="0"/>
                        <a:ext cx="152280" cy="145440"/>
                      </a:xfrm>
                      <a:prstGeom prst="rect">
                        <a:avLst/>
                      </a:prstGeom>
                      <a:noFill/>
                      <a:ln w="0">
                        <a:noFill/>
                      </a:ln>
                    </wps:spPr>
                    <wps:style>
                      <a:lnRef idx="0"/>
                      <a:fillRef idx="0"/>
                      <a:effectRef idx="0"/>
                      <a:fontRef idx="minor"/>
                    </wps:style>
                    <wps:txbx>
                      <w:txbxContent>
                        <w:p>
                          <w:pPr>
                            <w:pStyle w:val="Normal"/>
                            <w:rPr>
                              <w:rFonts w:ascii="Times New Roman" w:hAnsi="Times New Roman"/>
                              <w:color w:val="000000"/>
                              <w:spacing w:val="0"/>
                              <w:sz w:val="20"/>
                            </w:rPr>
                          </w:pPr>
                          <w:r>
                            <w:rPr>
                              <w:color w:val="000000"/>
                              <w:spacing w:val="0"/>
                              <w:sz w:val="20"/>
                            </w:rPr>
                          </w:r>
                        </w:p>
                      </w:txbxContent>
                    </wps:txbx>
                    <wps:bodyPr lIns="0" rIns="0" tIns="0" bIns="0" anchor="t">
                      <a:spAutoFit/>
                    </wps:bodyPr>
                  </wps:wsp>
                </a:graphicData>
              </a:graphic>
            </wp:anchor>
          </w:drawing>
        </mc:Choice>
        <mc:Fallback>
          <w:pict>
            <v:rect id="shape_0" ID="Picture 1" path="m0,0l-2147483645,0l-2147483645,-2147483646l0,-2147483646xe" stroked="f" o:allowincell="f" style="position:absolute;margin-left:0pt;margin-top:0.05pt;width:11.95pt;height:11.4pt;mso-wrap-style:none;v-text-anchor:middle;mso-position-horizontal:center;mso-position-horizontal-relative:margin">
              <v:fill o:detectmouseclick="t" on="false"/>
              <v:stroke color="#3465a4" joinstyle="round" endcap="flat"/>
              <v:textbox>
                <w:txbxContent>
                  <w:p>
                    <w:pPr>
                      <w:pStyle w:val="Normal"/>
                      <w:rPr>
                        <w:rFonts w:ascii="Times New Roman" w:hAnsi="Times New Roman"/>
                        <w:color w:val="000000"/>
                        <w:spacing w:val="0"/>
                        <w:sz w:val="20"/>
                      </w:rPr>
                    </w:pPr>
                    <w:r>
                      <w:rPr>
                        <w:color w:val="000000"/>
                        <w:spacing w:val="0"/>
                        <w:sz w:val="20"/>
                      </w:rPr>
                    </w:r>
                  </w:p>
                </w:txbxContent>
              </v:textbox>
              <w10:wrap type="square"/>
            </v:rect>
          </w:pict>
        </mc:Fallback>
      </mc:AlternateContent>
      <mc:AlternateContent>
        <mc:Choice Requires="wps">
          <w:drawing>
            <wp:anchor behindDoc="1" distT="0" distB="0" distL="0" distR="0" simplePos="0" locked="0" layoutInCell="0" allowOverlap="1" relativeHeight="3">
              <wp:simplePos x="0" y="0"/>
              <wp:positionH relativeFrom="margin">
                <wp:align>left</wp:align>
              </wp:positionH>
              <wp:positionV relativeFrom="paragraph">
                <wp:posOffset>635</wp:posOffset>
              </wp:positionV>
              <wp:extent cx="14605" cy="14605"/>
              <wp:effectExtent l="0" t="635" r="0" b="0"/>
              <wp:wrapSquare wrapText="bothSides"/>
              <wp:docPr id="3" name="Picture 2"/>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Normal"/>
                            <w:rPr/>
                          </w:pPr>
                          <w:r>
                            <w:rPr/>
                          </w:r>
                        </w:p>
                      </w:txbxContent>
                    </wps:txbx>
                    <wps:bodyPr lIns="0" rIns="0" tIns="0" bIns="0" anchor="t">
                      <a:spAutoFit/>
                    </wps:bodyPr>
                  </wps:wsp>
                </a:graphicData>
              </a:graphic>
            </wp:anchor>
          </w:drawing>
        </mc:Choice>
        <mc:Fallback>
          <w:pict>
            <v:rect id="shape_0" ID="Picture 2" path="m0,0l-2147483645,0l-2147483645,-2147483646l0,-2147483646xe" stroked="f" o:allowincell="f" style="position:absolute;margin-left:0pt;margin-top:0.05pt;width:1.1pt;height:1.1pt;mso-wrap-style:none;v-text-anchor:middle;mso-position-horizontal:left;mso-position-horizontal-relative:margin">
              <v:fill o:detectmouseclick="t" on="false"/>
              <v:stroke color="#3465a4" joinstyle="round" endcap="flat"/>
              <v:textbox>
                <w:txbxContent>
                  <w:p>
                    <w:pPr>
                      <w:pStyle w:val="Normal"/>
                      <w:rPr/>
                    </w:pPr>
                    <w:r>
                      <w:rPr/>
                    </w:r>
                  </w:p>
                </w:txbxContent>
              </v:textbox>
              <w10:wrap type="square"/>
            </v:rect>
          </w:pict>
        </mc:Fallback>
      </mc:AlternateContent>
      <mc:AlternateContent>
        <mc:Choice Requires="wps">
          <w:drawing>
            <wp:anchor behindDoc="1" distT="0" distB="0" distL="0" distR="0" simplePos="0" locked="0" layoutInCell="0" allowOverlap="1" relativeHeight="4">
              <wp:simplePos x="0" y="0"/>
              <wp:positionH relativeFrom="margin">
                <wp:align>left</wp:align>
              </wp:positionH>
              <wp:positionV relativeFrom="paragraph">
                <wp:posOffset>635</wp:posOffset>
              </wp:positionV>
              <wp:extent cx="14605" cy="14605"/>
              <wp:effectExtent l="0" t="0" r="0" b="0"/>
              <wp:wrapSquare wrapText="bothSides"/>
              <wp:docPr id="4" name="Врезка3"/>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Normal"/>
                            <w:rPr/>
                          </w:pPr>
                          <w:r>
                            <w:rPr/>
                            <w:fldChar w:fldCharType="begin"/>
                          </w:r>
                          <w:r>
                            <w:rPr/>
                            <w:instrText xml:space="preserve"> PAGE </w:instrText>
                          </w:r>
                          <w:r>
                            <w:rPr/>
                            <w:fldChar w:fldCharType="separate"/>
                          </w:r>
                          <w:r>
                            <w:rPr/>
                            <w:t>0</w:t>
                          </w:r>
                          <w:r>
                            <w:rPr/>
                            <w:fldChar w:fldCharType="end"/>
                          </w:r>
                        </w:p>
                      </w:txbxContent>
                    </wps:txbx>
                    <wps:bodyPr lIns="0" rIns="0" tIns="0" bIns="0" anchor="t">
                      <a:spAutoFit/>
                    </wps:bodyPr>
                  </wps:wsp>
                </a:graphicData>
              </a:graphic>
            </wp:anchor>
          </w:drawing>
        </mc:Choice>
        <mc:Fallback>
          <w:pict>
            <v:rect id="shape_0" ID="Врезка3" path="m0,0l-2147483645,0l-2147483645,-2147483646l0,-2147483646xe" stroked="f" o:allowincell="f" style="position:absolute;margin-left:0pt;margin-top:0.05pt;width:1.1pt;height:1.1pt;mso-wrap-style:square;v-text-anchor:top;mso-position-horizontal:left;mso-position-horizontal-relative:margin">
              <v:fill o:detectmouseclick="t" on="false"/>
              <v:stroke color="#3465a4" joinstyle="round" endcap="flat"/>
              <v:textbox>
                <w:txbxContent>
                  <w:p>
                    <w:pPr>
                      <w:pStyle w:val="Normal"/>
                      <w:rPr/>
                    </w:pPr>
                    <w:r>
                      <w:rPr/>
                      <w:fldChar w:fldCharType="begin"/>
                    </w:r>
                    <w:r>
                      <w:rPr/>
                      <w:instrText xml:space="preserve"> PAGE </w:instrText>
                    </w:r>
                    <w:r>
                      <w:rPr/>
                      <w:fldChar w:fldCharType="separate"/>
                    </w:r>
                    <w:r>
                      <w:rPr/>
                      <w:t>0</w:t>
                    </w:r>
                    <w:r>
                      <w:rPr/>
                      <w:fldChar w:fldCharType="end"/>
                    </w:r>
                  </w:p>
                </w:txbxContent>
              </v:textbox>
              <w10:wrap type="squar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pStyle w:val="Heading1"/>
      <w:numFmt w:val="upperRoman"/>
      <w:lvlText w:val="%1."/>
      <w:lvlJc w:val="left"/>
      <w:pPr>
        <w:tabs>
          <w:tab w:val="num" w:pos="720"/>
        </w:tabs>
        <w:ind w:left="0" w:hanging="0"/>
      </w:pPr>
      <w:rPr>
        <w:spacing w:val="0"/>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2">
    <w:lvl w:ilvl="0">
      <w:start w:val="3"/>
      <w:numFmt w:val="upperRoman"/>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bering>
</file>

<file path=word/settings.xml><?xml version="1.0" encoding="utf-8"?>
<w:settings xmlns:w="http://schemas.openxmlformats.org/wordprocessingml/2006/main">
  <w:zoom w:percent="181"/>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Noto Sans"/>
        <w:color w:val="000000"/>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val="false"/>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lang w:val="ru-RU" w:eastAsia="zh-CN" w:bidi="hi-IN"/>
    </w:rPr>
  </w:style>
  <w:style w:type="paragraph" w:styleId="Heading1">
    <w:name w:val="heading 1"/>
    <w:basedOn w:val="Normal"/>
    <w:next w:val="Normal"/>
    <w:uiPriority w:val="9"/>
    <w:qFormat/>
    <w:pPr>
      <w:keepNext w:val="true"/>
      <w:widowControl w:val="false"/>
      <w:numPr>
        <w:ilvl w:val="0"/>
        <w:numId w:val="1"/>
      </w:numPr>
      <w:spacing w:lineRule="auto" w:line="264"/>
      <w:jc w:val="center"/>
      <w:outlineLvl w:val="0"/>
    </w:pPr>
    <w:rPr>
      <w:b/>
      <w:sz w:val="28"/>
    </w:rPr>
  </w:style>
  <w:style w:type="paragraph" w:styleId="Heading2">
    <w:name w:val="heading 2"/>
    <w:basedOn w:val="Normal"/>
    <w:next w:val="Normal"/>
    <w:uiPriority w:val="9"/>
    <w:qFormat/>
    <w:pPr>
      <w:keepNext w:val="true"/>
      <w:widowControl w:val="false"/>
      <w:numPr>
        <w:ilvl w:val="0"/>
        <w:numId w:val="2"/>
      </w:numPr>
      <w:spacing w:lineRule="auto" w:line="264"/>
      <w:jc w:val="center"/>
      <w:outlineLvl w:val="1"/>
    </w:pPr>
    <w:rPr>
      <w:b/>
      <w:sz w:val="28"/>
    </w:rPr>
  </w:style>
  <w:style w:type="paragraph" w:styleId="Heading3">
    <w:name w:val="heading 3"/>
    <w:basedOn w:val="Normal"/>
    <w:next w:val="Normal"/>
    <w:uiPriority w:val="9"/>
    <w:qFormat/>
    <w:pPr>
      <w:keepNext w:val="true"/>
      <w:keepLines/>
      <w:widowControl w:val="false"/>
      <w:spacing w:before="200" w:after="0"/>
      <w:outlineLvl w:val="2"/>
    </w:pPr>
    <w:rPr>
      <w:rFonts w:ascii="Cambria" w:hAnsi="Cambria" w:asciiTheme="majorAscii" w:hAnsiTheme="majorHAnsi"/>
      <w:b/>
      <w:color w:themeColor="accent1" w:val="4F81BD"/>
    </w:rPr>
  </w:style>
  <w:style w:type="paragraph" w:styleId="Heading4">
    <w:name w:val="heading 4"/>
    <w:basedOn w:val="Normal"/>
    <w:next w:val="Normal"/>
    <w:uiPriority w:val="9"/>
    <w:qFormat/>
    <w:pPr>
      <w:keepNext w:val="true"/>
      <w:keepLines/>
      <w:widowControl w:val="false"/>
      <w:spacing w:before="200" w:after="0"/>
      <w:outlineLvl w:val="3"/>
    </w:pPr>
    <w:rPr>
      <w:rFonts w:ascii="Cambria" w:hAnsi="Cambria" w:asciiTheme="majorAscii" w:hAnsiTheme="majorHAnsi"/>
      <w:b/>
      <w:i/>
      <w:color w:themeColor="accent1" w:val="4F81BD"/>
    </w:rPr>
  </w:style>
  <w:style w:type="paragraph" w:styleId="Heading5">
    <w:name w:val="heading 5"/>
    <w:next w:val="Normal"/>
    <w:uiPriority w:val="9"/>
    <w:qFormat/>
    <w:pPr>
      <w:widowControl w:val="false"/>
      <w:suppressAutoHyphens w:val="true"/>
      <w:bidi w:val="0"/>
      <w:spacing w:lineRule="auto" w:line="240" w:before="120" w:after="120"/>
      <w:ind w:hanging="0" w:left="0" w:right="0"/>
      <w:jc w:val="both"/>
      <w:outlineLvl w:val="4"/>
    </w:pPr>
    <w:rPr>
      <w:rFonts w:ascii="XO Thames" w:hAnsi="XO Thames" w:eastAsia="Tahoma" w:cs="Noto Sans"/>
      <w:b/>
      <w:color w:val="000000"/>
      <w:spacing w:val="0"/>
      <w:kern w:val="0"/>
      <w:sz w:val="22"/>
      <w:szCs w:val="20"/>
      <w:lang w:val="ru-RU" w:eastAsia="zh-CN" w:bidi="hi-IN"/>
    </w:rPr>
  </w:style>
  <w:style w:type="character" w:styleId="Internetlink1">
    <w:name w:val="Internet link1"/>
    <w:link w:val="Internetlink11"/>
    <w:qFormat/>
    <w:rPr>
      <w:rFonts w:ascii="Times New Roman" w:hAnsi="Times New Roman"/>
      <w:color w:val="0000FF"/>
      <w:spacing w:val="0"/>
      <w:sz w:val="20"/>
      <w:u w:val="single"/>
    </w:rPr>
  </w:style>
  <w:style w:type="character" w:styleId="Contents2">
    <w:name w:val="Contents 2"/>
    <w:qFormat/>
    <w:rPr>
      <w:rFonts w:ascii="XO Thames" w:hAnsi="XO Thames"/>
      <w:color w:val="000000"/>
      <w:spacing w:val="0"/>
      <w:sz w:val="28"/>
    </w:rPr>
  </w:style>
  <w:style w:type="character" w:styleId="Heading312">
    <w:name w:val="Heading 312"/>
    <w:link w:val="Heading3121"/>
    <w:qFormat/>
    <w:rPr>
      <w:rFonts w:ascii="Cambria" w:hAnsi="Cambria" w:asciiTheme="majorAscii" w:hAnsiTheme="majorHAnsi"/>
      <w:b/>
      <w:color w:themeColor="accent1" w:val="4F81BD"/>
      <w:spacing w:val="0"/>
      <w:sz w:val="20"/>
    </w:rPr>
  </w:style>
  <w:style w:type="character" w:styleId="ConsPlusNonformat11">
    <w:name w:val="ConsPlusNonformat11"/>
    <w:link w:val="ConsPlusNonformat111"/>
    <w:qFormat/>
    <w:rPr>
      <w:rFonts w:ascii="Courier New" w:hAnsi="Courier New"/>
      <w:color w:val="000000"/>
      <w:spacing w:val="0"/>
      <w:sz w:val="20"/>
    </w:rPr>
  </w:style>
  <w:style w:type="character" w:styleId="Contents4">
    <w:name w:val="Contents 4"/>
    <w:qFormat/>
    <w:rPr>
      <w:rFonts w:ascii="XO Thames" w:hAnsi="XO Thames"/>
      <w:color w:val="000000"/>
      <w:spacing w:val="0"/>
      <w:sz w:val="28"/>
    </w:rPr>
  </w:style>
  <w:style w:type="character" w:styleId="Heading112">
    <w:name w:val="Heading 112"/>
    <w:link w:val="Heading1121"/>
    <w:qFormat/>
    <w:rPr>
      <w:rFonts w:ascii="Times New Roman" w:hAnsi="Times New Roman"/>
      <w:b/>
      <w:color w:val="000000"/>
      <w:spacing w:val="0"/>
      <w:sz w:val="28"/>
    </w:rPr>
  </w:style>
  <w:style w:type="character" w:styleId="List1">
    <w:name w:val="List1"/>
    <w:basedOn w:val="Textbody1"/>
    <w:link w:val="List11"/>
    <w:qFormat/>
    <w:rPr/>
  </w:style>
  <w:style w:type="character" w:styleId="Contents6">
    <w:name w:val="Contents 6"/>
    <w:qFormat/>
    <w:rPr>
      <w:rFonts w:ascii="XO Thames" w:hAnsi="XO Thames"/>
      <w:color w:val="000000"/>
      <w:spacing w:val="0"/>
      <w:sz w:val="28"/>
    </w:rPr>
  </w:style>
  <w:style w:type="character" w:styleId="411">
    <w:name w:val="4. Текст11"/>
    <w:basedOn w:val="annotationtext11"/>
    <w:link w:val="4111"/>
    <w:qFormat/>
    <w:rPr>
      <w:color w:val="000000"/>
      <w:spacing w:val="2"/>
      <w:sz w:val="28"/>
    </w:rPr>
  </w:style>
  <w:style w:type="character" w:styleId="Contents7">
    <w:name w:val="Contents 7"/>
    <w:qFormat/>
    <w:rPr>
      <w:rFonts w:ascii="XO Thames" w:hAnsi="XO Thames"/>
      <w:color w:val="000000"/>
      <w:spacing w:val="0"/>
      <w:sz w:val="28"/>
    </w:rPr>
  </w:style>
  <w:style w:type="character" w:styleId="Header12">
    <w:name w:val="Header12"/>
    <w:link w:val="Header121"/>
    <w:qFormat/>
    <w:rPr>
      <w:rFonts w:ascii="Times New Roman" w:hAnsi="Times New Roman"/>
      <w:color w:val="000000"/>
      <w:spacing w:val="0"/>
      <w:sz w:val="20"/>
    </w:rPr>
  </w:style>
  <w:style w:type="character" w:styleId="Heading31">
    <w:name w:val="Heading 31"/>
    <w:qFormat/>
    <w:rPr>
      <w:rFonts w:ascii="Cambria" w:hAnsi="Cambria" w:asciiTheme="majorAscii" w:hAnsiTheme="majorHAnsi"/>
      <w:b/>
      <w:color w:themeColor="accent1" w:val="4F81BD"/>
    </w:rPr>
  </w:style>
  <w:style w:type="character" w:styleId="FontStyle1311">
    <w:name w:val="Font Style1311"/>
    <w:basedOn w:val="DefaultParagraphFont11"/>
    <w:link w:val="FontStyle13111"/>
    <w:qFormat/>
    <w:rPr>
      <w:rFonts w:ascii="Times New Roman" w:hAnsi="Times New Roman"/>
    </w:rPr>
  </w:style>
  <w:style w:type="character" w:styleId="Contents82">
    <w:name w:val="Contents 82"/>
    <w:link w:val="Contents821"/>
    <w:qFormat/>
    <w:rPr>
      <w:rFonts w:ascii="XO Thames" w:hAnsi="XO Thames"/>
      <w:color w:val="000000"/>
      <w:spacing w:val="0"/>
      <w:sz w:val="28"/>
    </w:rPr>
  </w:style>
  <w:style w:type="character" w:styleId="1">
    <w:name w:val="Символ сноски1"/>
    <w:link w:val="112"/>
    <w:qFormat/>
    <w:rPr>
      <w:rFonts w:ascii="Times New Roman" w:hAnsi="Times New Roman"/>
      <w:color w:val="000000"/>
      <w:spacing w:val="0"/>
      <w:sz w:val="20"/>
      <w:vertAlign w:val="superscript"/>
    </w:rPr>
  </w:style>
  <w:style w:type="character" w:styleId="Subtitle2">
    <w:name w:val="Subtitle2"/>
    <w:link w:val="Subtitle21"/>
    <w:qFormat/>
    <w:rPr>
      <w:rFonts w:ascii="XO Thames" w:hAnsi="XO Thames"/>
      <w:i/>
      <w:color w:val="000000"/>
      <w:spacing w:val="0"/>
      <w:sz w:val="24"/>
    </w:rPr>
  </w:style>
  <w:style w:type="character" w:styleId="BodyText311">
    <w:name w:val="Body Text 311"/>
    <w:link w:val="BodyText3111"/>
    <w:qFormat/>
    <w:rPr>
      <w:sz w:val="28"/>
    </w:rPr>
  </w:style>
  <w:style w:type="character" w:styleId="Caption1">
    <w:name w:val="Caption1"/>
    <w:link w:val="Caption11"/>
    <w:qFormat/>
    <w:rPr>
      <w:i/>
      <w:sz w:val="24"/>
    </w:rPr>
  </w:style>
  <w:style w:type="character" w:styleId="FootnoteSymbol2">
    <w:name w:val="Footnote Symbol2"/>
    <w:link w:val="FootnoteSymbol21"/>
    <w:qFormat/>
    <w:rPr>
      <w:rFonts w:ascii="Times New Roman" w:hAnsi="Times New Roman"/>
      <w:color w:val="000000"/>
      <w:spacing w:val="0"/>
      <w:sz w:val="20"/>
      <w:vertAlign w:val="superscript"/>
    </w:rPr>
  </w:style>
  <w:style w:type="character" w:styleId="Title2">
    <w:name w:val="Title2"/>
    <w:link w:val="Title21"/>
    <w:qFormat/>
    <w:rPr>
      <w:sz w:val="24"/>
    </w:rPr>
  </w:style>
  <w:style w:type="character" w:styleId="11">
    <w:name w:val="Знак11"/>
    <w:link w:val="1112"/>
    <w:qFormat/>
    <w:rPr>
      <w:sz w:val="24"/>
    </w:rPr>
  </w:style>
  <w:style w:type="character" w:styleId="DefaultParagraphFont11">
    <w:name w:val="Default Paragraph Font11"/>
    <w:link w:val="DefaultParagraphFont111"/>
    <w:qFormat/>
    <w:rPr>
      <w:rFonts w:ascii="Times New Roman" w:hAnsi="Times New Roman"/>
      <w:color w:val="000000"/>
      <w:spacing w:val="0"/>
      <w:sz w:val="20"/>
    </w:rPr>
  </w:style>
  <w:style w:type="character" w:styleId="Contents72">
    <w:name w:val="Contents 72"/>
    <w:link w:val="Contents721"/>
    <w:qFormat/>
    <w:rPr>
      <w:rFonts w:ascii="XO Thames" w:hAnsi="XO Thames"/>
      <w:color w:val="000000"/>
      <w:spacing w:val="0"/>
      <w:sz w:val="28"/>
    </w:rPr>
  </w:style>
  <w:style w:type="character" w:styleId="12">
    <w:name w:val="Содержимое врезки1"/>
    <w:link w:val="113"/>
    <w:qFormat/>
    <w:rPr/>
  </w:style>
  <w:style w:type="character" w:styleId="Contents92">
    <w:name w:val="Contents 92"/>
    <w:link w:val="Contents921"/>
    <w:qFormat/>
    <w:rPr>
      <w:rFonts w:ascii="XO Thames" w:hAnsi="XO Thames"/>
      <w:color w:val="000000"/>
      <w:spacing w:val="0"/>
      <w:sz w:val="28"/>
    </w:rPr>
  </w:style>
  <w:style w:type="character" w:styleId="Textbody2">
    <w:name w:val="Text body2"/>
    <w:link w:val="Textbody21"/>
    <w:qFormat/>
    <w:rPr>
      <w:rFonts w:ascii="Times New Roman" w:hAnsi="Times New Roman"/>
      <w:color w:val="000000"/>
      <w:spacing w:val="0"/>
      <w:sz w:val="24"/>
    </w:rPr>
  </w:style>
  <w:style w:type="character" w:styleId="Contents51">
    <w:name w:val="Contents 51"/>
    <w:link w:val="Contents511"/>
    <w:qFormat/>
    <w:rPr>
      <w:rFonts w:ascii="XO Thames" w:hAnsi="XO Thames"/>
      <w:color w:val="000000"/>
      <w:spacing w:val="0"/>
      <w:sz w:val="28"/>
    </w:rPr>
  </w:style>
  <w:style w:type="character" w:styleId="Contents41">
    <w:name w:val="Contents 41"/>
    <w:link w:val="Contents43"/>
    <w:qFormat/>
    <w:rPr>
      <w:rFonts w:ascii="XO Thames" w:hAnsi="XO Thames"/>
      <w:color w:val="000000"/>
      <w:spacing w:val="0"/>
      <w:sz w:val="28"/>
    </w:rPr>
  </w:style>
  <w:style w:type="character" w:styleId="Contents52">
    <w:name w:val="Contents 52"/>
    <w:link w:val="Contents521"/>
    <w:qFormat/>
    <w:rPr>
      <w:rFonts w:ascii="XO Thames" w:hAnsi="XO Thames"/>
      <w:color w:val="000000"/>
      <w:spacing w:val="0"/>
      <w:sz w:val="28"/>
    </w:rPr>
  </w:style>
  <w:style w:type="character" w:styleId="Subtitle11">
    <w:name w:val="Subtitle11"/>
    <w:link w:val="Subtitle111"/>
    <w:qFormat/>
    <w:rPr>
      <w:rFonts w:ascii="XO Thames" w:hAnsi="XO Thames"/>
      <w:i/>
      <w:color w:val="000000"/>
      <w:spacing w:val="0"/>
      <w:sz w:val="24"/>
    </w:rPr>
  </w:style>
  <w:style w:type="character" w:styleId="Contents32">
    <w:name w:val="Contents 32"/>
    <w:link w:val="Contents321"/>
    <w:qFormat/>
    <w:rPr>
      <w:rFonts w:ascii="XO Thames" w:hAnsi="XO Thames"/>
      <w:color w:val="000000"/>
      <w:spacing w:val="0"/>
      <w:sz w:val="28"/>
    </w:rPr>
  </w:style>
  <w:style w:type="character" w:styleId="111">
    <w:name w:val="Знак Знак Знак11"/>
    <w:link w:val="1113"/>
    <w:qFormat/>
    <w:rPr>
      <w:sz w:val="24"/>
    </w:rPr>
  </w:style>
  <w:style w:type="character" w:styleId="Contents3">
    <w:name w:val="Contents 3"/>
    <w:qFormat/>
    <w:rPr>
      <w:rFonts w:ascii="XO Thames" w:hAnsi="XO Thames"/>
      <w:color w:val="000000"/>
      <w:spacing w:val="0"/>
      <w:sz w:val="28"/>
    </w:rPr>
  </w:style>
  <w:style w:type="character" w:styleId="Contents81">
    <w:name w:val="Contents 81"/>
    <w:link w:val="Contents811"/>
    <w:qFormat/>
    <w:rPr>
      <w:rFonts w:ascii="XO Thames" w:hAnsi="XO Thames"/>
      <w:color w:val="000000"/>
      <w:spacing w:val="0"/>
      <w:sz w:val="28"/>
    </w:rPr>
  </w:style>
  <w:style w:type="character" w:styleId="BodyTextIndent211">
    <w:name w:val="Body Text Indent 211"/>
    <w:link w:val="BodyTextIndent2111"/>
    <w:qFormat/>
    <w:rPr>
      <w:sz w:val="24"/>
    </w:rPr>
  </w:style>
  <w:style w:type="character" w:styleId="Textbody1">
    <w:name w:val="Text body1"/>
    <w:link w:val="Textbody11"/>
    <w:qFormat/>
    <w:rPr>
      <w:sz w:val="24"/>
    </w:rPr>
  </w:style>
  <w:style w:type="character" w:styleId="Footnote11">
    <w:name w:val="Footnote11"/>
    <w:link w:val="Footnote111"/>
    <w:qFormat/>
    <w:rPr/>
  </w:style>
  <w:style w:type="character" w:styleId="Contents42">
    <w:name w:val="Contents 42"/>
    <w:link w:val="Contents421"/>
    <w:qFormat/>
    <w:rPr>
      <w:rFonts w:ascii="XO Thames" w:hAnsi="XO Thames"/>
      <w:color w:val="000000"/>
      <w:spacing w:val="0"/>
      <w:sz w:val="28"/>
    </w:rPr>
  </w:style>
  <w:style w:type="character" w:styleId="Caption2">
    <w:name w:val="Caption2"/>
    <w:qFormat/>
    <w:rPr>
      <w:i/>
      <w:sz w:val="24"/>
    </w:rPr>
  </w:style>
  <w:style w:type="character" w:styleId="Contents21">
    <w:name w:val="Contents 21"/>
    <w:link w:val="Contents23"/>
    <w:qFormat/>
    <w:rPr>
      <w:rFonts w:ascii="XO Thames" w:hAnsi="XO Thames"/>
      <w:color w:val="000000"/>
      <w:spacing w:val="0"/>
      <w:sz w:val="28"/>
    </w:rPr>
  </w:style>
  <w:style w:type="character" w:styleId="Contents12">
    <w:name w:val="Contents 12"/>
    <w:link w:val="Contents121"/>
    <w:qFormat/>
    <w:rPr>
      <w:rFonts w:ascii="XO Thames" w:hAnsi="XO Thames"/>
      <w:b/>
      <w:color w:val="000000"/>
      <w:spacing w:val="0"/>
      <w:sz w:val="28"/>
    </w:rPr>
  </w:style>
  <w:style w:type="character" w:styleId="Heading52">
    <w:name w:val="Heading 52"/>
    <w:link w:val="Heading521"/>
    <w:qFormat/>
    <w:rPr>
      <w:rFonts w:ascii="XO Thames" w:hAnsi="XO Thames"/>
      <w:b/>
      <w:color w:val="000000"/>
      <w:spacing w:val="0"/>
      <w:sz w:val="22"/>
    </w:rPr>
  </w:style>
  <w:style w:type="character" w:styleId="Contents22">
    <w:name w:val="Contents 22"/>
    <w:link w:val="Contents221"/>
    <w:qFormat/>
    <w:rPr>
      <w:rFonts w:ascii="XO Thames" w:hAnsi="XO Thames"/>
      <w:color w:val="000000"/>
      <w:spacing w:val="0"/>
      <w:sz w:val="28"/>
    </w:rPr>
  </w:style>
  <w:style w:type="character" w:styleId="Heading51">
    <w:name w:val="Heading 51"/>
    <w:qFormat/>
    <w:rPr>
      <w:rFonts w:ascii="XO Thames" w:hAnsi="XO Thames"/>
      <w:b/>
      <w:color w:val="000000"/>
      <w:spacing w:val="0"/>
      <w:sz w:val="22"/>
    </w:rPr>
  </w:style>
  <w:style w:type="character" w:styleId="13">
    <w:name w:val="Колонтитул1"/>
    <w:link w:val="114"/>
    <w:qFormat/>
    <w:rPr>
      <w:rFonts w:ascii="XO Thames" w:hAnsi="XO Thames"/>
      <w:color w:val="000000"/>
      <w:spacing w:val="0"/>
      <w:sz w:val="20"/>
    </w:rPr>
  </w:style>
  <w:style w:type="character" w:styleId="Heading511">
    <w:name w:val="Heading 511"/>
    <w:link w:val="Heading5111"/>
    <w:qFormat/>
    <w:rPr>
      <w:rFonts w:ascii="XO Thames" w:hAnsi="XO Thames"/>
      <w:b/>
      <w:color w:val="000000"/>
      <w:spacing w:val="0"/>
      <w:sz w:val="22"/>
    </w:rPr>
  </w:style>
  <w:style w:type="character" w:styleId="Heading11">
    <w:name w:val="Heading 11"/>
    <w:qFormat/>
    <w:rPr>
      <w:b/>
      <w:sz w:val="28"/>
    </w:rPr>
  </w:style>
  <w:style w:type="character" w:styleId="Style9">
    <w:name w:val="Символ сноски"/>
    <w:qFormat/>
    <w:rPr>
      <w:vertAlign w:val="superscript"/>
    </w:rPr>
  </w:style>
  <w:style w:type="character" w:styleId="FootnoteReference">
    <w:name w:val="footnote reference"/>
    <w:rPr>
      <w:vertAlign w:val="superscript"/>
    </w:rPr>
  </w:style>
  <w:style w:type="character" w:styleId="Textbody">
    <w:name w:val="Text body"/>
    <w:qFormat/>
    <w:rPr>
      <w:sz w:val="24"/>
    </w:rPr>
  </w:style>
  <w:style w:type="character" w:styleId="BodyTextIndent311">
    <w:name w:val="Body Text Indent 311"/>
    <w:link w:val="BodyTextIndent3111"/>
    <w:qFormat/>
    <w:rPr>
      <w:b/>
      <w:sz w:val="28"/>
    </w:rPr>
  </w:style>
  <w:style w:type="character" w:styleId="Hyperlink">
    <w:name w:val="Hyperlink"/>
    <w:rPr>
      <w:color w:val="0000FF"/>
      <w:u w:val="single"/>
    </w:rPr>
  </w:style>
  <w:style w:type="character" w:styleId="Footnote">
    <w:name w:val="Footnote"/>
    <w:link w:val="Footnote1"/>
    <w:qFormat/>
    <w:rPr/>
  </w:style>
  <w:style w:type="character" w:styleId="Contents1">
    <w:name w:val="Contents 1"/>
    <w:qFormat/>
    <w:rPr>
      <w:rFonts w:ascii="XO Thames" w:hAnsi="XO Thames"/>
      <w:b/>
      <w:color w:val="000000"/>
      <w:spacing w:val="0"/>
      <w:sz w:val="28"/>
    </w:rPr>
  </w:style>
  <w:style w:type="character" w:styleId="Internetlink2">
    <w:name w:val="Internet link2"/>
    <w:link w:val="Internetlink21"/>
    <w:qFormat/>
    <w:rPr>
      <w:rFonts w:ascii="Times New Roman" w:hAnsi="Times New Roman"/>
      <w:color w:val="0000FF"/>
      <w:spacing w:val="0"/>
      <w:sz w:val="20"/>
      <w:u w:val="single"/>
    </w:rPr>
  </w:style>
  <w:style w:type="character" w:styleId="Heading411">
    <w:name w:val="Heading 411"/>
    <w:link w:val="Heading4111"/>
    <w:qFormat/>
    <w:rPr>
      <w:rFonts w:ascii="Cambria" w:hAnsi="Cambria" w:asciiTheme="majorAscii" w:hAnsiTheme="majorHAnsi"/>
      <w:b/>
      <w:i/>
      <w:color w:themeColor="accent1" w:val="4F81BD"/>
      <w:spacing w:val="0"/>
      <w:sz w:val="20"/>
    </w:rPr>
  </w:style>
  <w:style w:type="character" w:styleId="BodyText211">
    <w:name w:val="Body Text 211"/>
    <w:link w:val="BodyText2111"/>
    <w:qFormat/>
    <w:rPr>
      <w:sz w:val="24"/>
    </w:rPr>
  </w:style>
  <w:style w:type="character" w:styleId="EndnoteSymbol">
    <w:name w:val="Endnote Symbol"/>
    <w:link w:val="EndnoteSymbol1"/>
    <w:qFormat/>
    <w:rPr>
      <w:rFonts w:ascii="Times New Roman" w:hAnsi="Times New Roman"/>
      <w:color w:val="000000"/>
      <w:spacing w:val="0"/>
      <w:sz w:val="20"/>
      <w:vertAlign w:val="superscript"/>
    </w:rPr>
  </w:style>
  <w:style w:type="character" w:styleId="Heading22">
    <w:name w:val="Heading 22"/>
    <w:link w:val="Heading221"/>
    <w:qFormat/>
    <w:rPr>
      <w:b/>
      <w:sz w:val="28"/>
    </w:rPr>
  </w:style>
  <w:style w:type="character" w:styleId="HeaderandFooter">
    <w:name w:val="Header and Footer"/>
    <w:qFormat/>
    <w:rPr>
      <w:rFonts w:ascii="XO Thames" w:hAnsi="XO Thames"/>
      <w:sz w:val="20"/>
    </w:rPr>
  </w:style>
  <w:style w:type="character" w:styleId="BalloonText11">
    <w:name w:val="Balloon Text11"/>
    <w:link w:val="BalloonText111"/>
    <w:qFormat/>
    <w:rPr>
      <w:rFonts w:ascii="Tahoma" w:hAnsi="Tahoma"/>
      <w:sz w:val="16"/>
    </w:rPr>
  </w:style>
  <w:style w:type="character" w:styleId="Textbodyindent">
    <w:name w:val="Text body indent"/>
    <w:link w:val="Textbodyindent3"/>
    <w:qFormat/>
    <w:rPr>
      <w:color w:val="000000"/>
      <w:sz w:val="22"/>
    </w:rPr>
  </w:style>
  <w:style w:type="character" w:styleId="Endnote11">
    <w:name w:val="Endnote11"/>
    <w:link w:val="Endnote111"/>
    <w:qFormat/>
    <w:rPr>
      <w:rFonts w:ascii="XO Thames" w:hAnsi="XO Thames"/>
      <w:color w:val="000000"/>
      <w:spacing w:val="0"/>
      <w:sz w:val="22"/>
    </w:rPr>
  </w:style>
  <w:style w:type="character" w:styleId="Contents9">
    <w:name w:val="Contents 9"/>
    <w:qFormat/>
    <w:rPr>
      <w:rFonts w:ascii="XO Thames" w:hAnsi="XO Thames"/>
      <w:color w:val="000000"/>
      <w:spacing w:val="0"/>
      <w:sz w:val="28"/>
    </w:rPr>
  </w:style>
  <w:style w:type="character" w:styleId="Contents71">
    <w:name w:val="Contents 71"/>
    <w:link w:val="Contents73"/>
    <w:qFormat/>
    <w:rPr>
      <w:rFonts w:ascii="XO Thames" w:hAnsi="XO Thames"/>
      <w:color w:val="000000"/>
      <w:spacing w:val="0"/>
      <w:sz w:val="28"/>
    </w:rPr>
  </w:style>
  <w:style w:type="character" w:styleId="Title11">
    <w:name w:val="Title11"/>
    <w:link w:val="Title111"/>
    <w:qFormat/>
    <w:rPr>
      <w:rFonts w:ascii="Times New Roman" w:hAnsi="Times New Roman"/>
      <w:color w:val="000000"/>
      <w:spacing w:val="0"/>
      <w:sz w:val="24"/>
    </w:rPr>
  </w:style>
  <w:style w:type="character" w:styleId="14">
    <w:name w:val="Заголовок1"/>
    <w:link w:val="115"/>
    <w:qFormat/>
    <w:rPr>
      <w:rFonts w:ascii="Liberation Sans" w:hAnsi="Liberation Sans"/>
      <w:sz w:val="28"/>
    </w:rPr>
  </w:style>
  <w:style w:type="character" w:styleId="Contents62">
    <w:name w:val="Contents 62"/>
    <w:link w:val="Contents621"/>
    <w:qFormat/>
    <w:rPr>
      <w:rFonts w:ascii="XO Thames" w:hAnsi="XO Thames"/>
      <w:color w:val="000000"/>
      <w:spacing w:val="0"/>
      <w:sz w:val="28"/>
    </w:rPr>
  </w:style>
  <w:style w:type="character" w:styleId="Heading211">
    <w:name w:val="Heading 211"/>
    <w:link w:val="Heading2111"/>
    <w:qFormat/>
    <w:rPr>
      <w:rFonts w:ascii="Times New Roman" w:hAnsi="Times New Roman"/>
      <w:b/>
      <w:color w:val="000000"/>
      <w:spacing w:val="0"/>
      <w:sz w:val="28"/>
    </w:rPr>
  </w:style>
  <w:style w:type="character" w:styleId="Footnote2">
    <w:name w:val="Footnote2"/>
    <w:link w:val="Footnote21"/>
    <w:qFormat/>
    <w:rPr/>
  </w:style>
  <w:style w:type="character" w:styleId="Heading111">
    <w:name w:val="Heading 111"/>
    <w:link w:val="Heading113"/>
    <w:qFormat/>
    <w:rPr>
      <w:b/>
      <w:sz w:val="28"/>
    </w:rPr>
  </w:style>
  <w:style w:type="character" w:styleId="Contents8">
    <w:name w:val="Contents 8"/>
    <w:qFormat/>
    <w:rPr>
      <w:rFonts w:ascii="XO Thames" w:hAnsi="XO Thames"/>
      <w:color w:val="000000"/>
      <w:spacing w:val="0"/>
      <w:sz w:val="28"/>
    </w:rPr>
  </w:style>
  <w:style w:type="character" w:styleId="Header1">
    <w:name w:val="Header1"/>
    <w:link w:val="Header11"/>
    <w:qFormat/>
    <w:rPr/>
  </w:style>
  <w:style w:type="character" w:styleId="Contents61">
    <w:name w:val="Contents 61"/>
    <w:link w:val="Contents63"/>
    <w:qFormat/>
    <w:rPr>
      <w:rFonts w:ascii="XO Thames" w:hAnsi="XO Thames"/>
      <w:color w:val="000000"/>
      <w:spacing w:val="0"/>
      <w:sz w:val="28"/>
    </w:rPr>
  </w:style>
  <w:style w:type="character" w:styleId="1111">
    <w:name w:val="Обычный111"/>
    <w:link w:val="11112"/>
    <w:qFormat/>
    <w:rPr>
      <w:rFonts w:ascii="Times New Roman" w:hAnsi="Times New Roman"/>
      <w:color w:val="000000"/>
      <w:spacing w:val="0"/>
      <w:sz w:val="22"/>
    </w:rPr>
  </w:style>
  <w:style w:type="character" w:styleId="Textbodyindent2">
    <w:name w:val="Text body indent2"/>
    <w:link w:val="Textbodyindent21"/>
    <w:qFormat/>
    <w:rPr>
      <w:rFonts w:ascii="Times New Roman" w:hAnsi="Times New Roman"/>
      <w:color w:val="000000"/>
      <w:spacing w:val="0"/>
      <w:sz w:val="22"/>
    </w:rPr>
  </w:style>
  <w:style w:type="character" w:styleId="15">
    <w:name w:val="Символ концевой сноски1"/>
    <w:link w:val="116"/>
    <w:qFormat/>
    <w:rPr>
      <w:rFonts w:ascii="Times New Roman" w:hAnsi="Times New Roman"/>
      <w:color w:val="000000"/>
      <w:spacing w:val="0"/>
      <w:sz w:val="20"/>
    </w:rPr>
  </w:style>
  <w:style w:type="character" w:styleId="Textbodyindent1">
    <w:name w:val="Text body indent1"/>
    <w:qFormat/>
    <w:rPr>
      <w:color w:val="000000"/>
      <w:sz w:val="22"/>
    </w:rPr>
  </w:style>
  <w:style w:type="character" w:styleId="Contents5">
    <w:name w:val="Contents 5"/>
    <w:qFormat/>
    <w:rPr>
      <w:rFonts w:ascii="XO Thames" w:hAnsi="XO Thames"/>
      <w:color w:val="000000"/>
      <w:spacing w:val="0"/>
      <w:sz w:val="28"/>
    </w:rPr>
  </w:style>
  <w:style w:type="character" w:styleId="List2">
    <w:name w:val="List2"/>
    <w:basedOn w:val="Textbody"/>
    <w:qFormat/>
    <w:rPr/>
  </w:style>
  <w:style w:type="character" w:styleId="annotationtext11">
    <w:name w:val="annotation text11"/>
    <w:link w:val="annotationtext111"/>
    <w:qFormat/>
    <w:rPr/>
  </w:style>
  <w:style w:type="character"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1"/>
    <w:link w:val="111111"/>
    <w:qFormat/>
    <w:rPr>
      <w:rFonts w:ascii="Verdana" w:hAnsi="Verdana"/>
    </w:rPr>
  </w:style>
  <w:style w:type="character" w:styleId="Header2">
    <w:name w:val="Header2"/>
    <w:qFormat/>
    <w:rPr/>
  </w:style>
  <w:style w:type="character" w:styleId="Contents11">
    <w:name w:val="Contents 11"/>
    <w:link w:val="Contents13"/>
    <w:qFormat/>
    <w:rPr>
      <w:rFonts w:ascii="XO Thames" w:hAnsi="XO Thames"/>
      <w:b/>
      <w:color w:val="000000"/>
      <w:spacing w:val="0"/>
      <w:sz w:val="28"/>
    </w:rPr>
  </w:style>
  <w:style w:type="character" w:styleId="16">
    <w:name w:val="Указатель1"/>
    <w:link w:val="117"/>
    <w:qFormat/>
    <w:rPr/>
  </w:style>
  <w:style w:type="character" w:styleId="Subtitle1">
    <w:name w:val="Subtitle1"/>
    <w:qFormat/>
    <w:rPr>
      <w:rFonts w:ascii="XO Thames" w:hAnsi="XO Thames"/>
      <w:i/>
      <w:color w:val="000000"/>
      <w:spacing w:val="0"/>
      <w:sz w:val="24"/>
    </w:rPr>
  </w:style>
  <w:style w:type="character" w:styleId="Contents31">
    <w:name w:val="Contents 31"/>
    <w:link w:val="Contents33"/>
    <w:qFormat/>
    <w:rPr>
      <w:rFonts w:ascii="XO Thames" w:hAnsi="XO Thames"/>
      <w:color w:val="000000"/>
      <w:spacing w:val="0"/>
      <w:sz w:val="28"/>
    </w:rPr>
  </w:style>
  <w:style w:type="character" w:styleId="Heading42">
    <w:name w:val="Heading 42"/>
    <w:link w:val="Heading421"/>
    <w:qFormat/>
    <w:rPr>
      <w:rFonts w:ascii="Cambria" w:hAnsi="Cambria" w:asciiTheme="majorAscii" w:hAnsiTheme="majorHAnsi"/>
      <w:b/>
      <w:i/>
      <w:color w:themeColor="accent1" w:val="4F81BD"/>
    </w:rPr>
  </w:style>
  <w:style w:type="character" w:styleId="FootnoteSymbol1">
    <w:name w:val="Footnote Symbol1"/>
    <w:link w:val="FootnoteSymbol11"/>
    <w:qFormat/>
    <w:rPr>
      <w:rFonts w:ascii="Times New Roman" w:hAnsi="Times New Roman"/>
      <w:color w:val="000000"/>
      <w:spacing w:val="0"/>
      <w:sz w:val="20"/>
      <w:vertAlign w:val="superscript"/>
    </w:rPr>
  </w:style>
  <w:style w:type="character" w:styleId="Title1">
    <w:name w:val="Title1"/>
    <w:qFormat/>
    <w:rPr>
      <w:sz w:val="24"/>
    </w:rPr>
  </w:style>
  <w:style w:type="character" w:styleId="Heading41">
    <w:name w:val="Heading 41"/>
    <w:qFormat/>
    <w:rPr>
      <w:rFonts w:ascii="Cambria" w:hAnsi="Cambria" w:asciiTheme="majorAscii" w:hAnsiTheme="majorHAnsi"/>
      <w:b/>
      <w:i/>
      <w:color w:themeColor="accent1" w:val="4F81BD"/>
    </w:rPr>
  </w:style>
  <w:style w:type="character" w:styleId="pagenumber11">
    <w:name w:val="page number11"/>
    <w:basedOn w:val="DefaultParagraphFont11"/>
    <w:link w:val="pagenumber111"/>
    <w:qFormat/>
    <w:rPr/>
  </w:style>
  <w:style w:type="character" w:styleId="Heading21">
    <w:name w:val="Heading 21"/>
    <w:qFormat/>
    <w:rPr>
      <w:b/>
      <w:sz w:val="28"/>
    </w:rPr>
  </w:style>
  <w:style w:type="character" w:styleId="Style10">
    <w:name w:val="Символ концевой сноски"/>
    <w:qFormat/>
    <w:rPr>
      <w:vertAlign w:val="superscript"/>
    </w:rPr>
  </w:style>
  <w:style w:type="character" w:styleId="EndnoteReference">
    <w:name w:val="endnote reference"/>
    <w:rPr>
      <w:vertAlign w:val="superscript"/>
    </w:rPr>
  </w:style>
  <w:style w:type="character" w:styleId="Heading311">
    <w:name w:val="Heading 311"/>
    <w:link w:val="Heading313"/>
    <w:qFormat/>
    <w:rPr>
      <w:rFonts w:ascii="Cambria" w:hAnsi="Cambria" w:asciiTheme="majorAscii" w:hAnsiTheme="majorHAnsi"/>
      <w:b/>
      <w:color w:themeColor="accent1" w:val="4F81BD"/>
    </w:rPr>
  </w:style>
  <w:style w:type="character" w:styleId="Contents91">
    <w:name w:val="Contents 91"/>
    <w:link w:val="Contents911"/>
    <w:qFormat/>
    <w:rPr>
      <w:rFonts w:ascii="XO Thames" w:hAnsi="XO Thames"/>
      <w:color w:val="000000"/>
      <w:spacing w:val="0"/>
      <w:sz w:val="28"/>
    </w:rPr>
  </w:style>
  <w:style w:type="paragraph" w:styleId="Style11">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widowControl w:val="false"/>
      <w:jc w:val="both"/>
    </w:pPr>
    <w:rPr>
      <w:sz w:val="24"/>
    </w:rPr>
  </w:style>
  <w:style w:type="paragraph" w:styleId="List">
    <w:name w:val="List"/>
    <w:basedOn w:val="BodyText"/>
    <w:pPr/>
    <w:rPr/>
  </w:style>
  <w:style w:type="paragraph" w:styleId="Caption">
    <w:name w:val="caption"/>
    <w:basedOn w:val="Normal"/>
    <w:qFormat/>
    <w:pPr>
      <w:spacing w:before="120" w:after="120"/>
    </w:pPr>
    <w:rPr>
      <w:i/>
      <w:sz w:val="24"/>
    </w:rPr>
  </w:style>
  <w:style w:type="paragraph" w:styleId="Style12">
    <w:name w:val="Указатель"/>
    <w:basedOn w:val="Normal"/>
    <w:qFormat/>
    <w:pPr>
      <w:suppressLineNumbers/>
    </w:pPr>
    <w:rPr>
      <w:rFonts w:cs="Noto Sans"/>
    </w:rPr>
  </w:style>
  <w:style w:type="paragraph" w:styleId="user">
    <w:name w:val="Заголовок (user)"/>
    <w:basedOn w:val="Normal"/>
    <w:next w:val="BodyText"/>
    <w:qFormat/>
    <w:pPr>
      <w:keepNext w:val="true"/>
      <w:spacing w:before="240" w:after="120"/>
    </w:pPr>
    <w:rPr>
      <w:rFonts w:ascii="Liberation Sans" w:hAnsi="Liberation Sans" w:eastAsia="Tahoma" w:cs="Noto Sans"/>
      <w:sz w:val="28"/>
      <w:szCs w:val="28"/>
    </w:rPr>
  </w:style>
  <w:style w:type="paragraph" w:styleId="user1">
    <w:name w:val="Указатель (user)"/>
    <w:basedOn w:val="Normal"/>
    <w:qFormat/>
    <w:pPr>
      <w:suppressLineNumbers/>
    </w:pPr>
    <w:rPr>
      <w:rFonts w:cs="Noto Sans"/>
    </w:rPr>
  </w:style>
  <w:style w:type="paragraph" w:styleId="Internetlink11">
    <w:name w:val="Internet link11"/>
    <w:link w:val="Internetlink1"/>
    <w:qFormat/>
    <w:pPr>
      <w:widowControl/>
      <w:suppressAutoHyphens w:val="true"/>
      <w:bidi w:val="0"/>
      <w:spacing w:lineRule="auto" w:line="240" w:before="0" w:after="0"/>
      <w:ind w:hanging="0" w:left="0" w:right="0"/>
      <w:jc w:val="left"/>
    </w:pPr>
    <w:rPr>
      <w:rFonts w:ascii="Times New Roman" w:hAnsi="Times New Roman" w:eastAsia="Tahoma" w:cs="Noto Sans"/>
      <w:color w:val="0000FF"/>
      <w:spacing w:val="0"/>
      <w:kern w:val="0"/>
      <w:sz w:val="20"/>
      <w:szCs w:val="20"/>
      <w:u w:val="single"/>
      <w:lang w:val="ru-RU" w:eastAsia="zh-CN" w:bidi="hi-IN"/>
    </w:rPr>
  </w:style>
  <w:style w:type="paragraph" w:styleId="TOC2">
    <w:name w:val="toc 2"/>
    <w:next w:val="Normal"/>
    <w:uiPriority w:val="39"/>
    <w:pPr>
      <w:widowControl w:val="false"/>
      <w:suppressAutoHyphens w:val="true"/>
      <w:bidi w:val="0"/>
      <w:spacing w:lineRule="auto" w:line="240" w:before="0" w:after="0"/>
      <w:ind w:hanging="0" w:left="200" w:right="0"/>
      <w:jc w:val="left"/>
    </w:pPr>
    <w:rPr>
      <w:rFonts w:ascii="XO Thames" w:hAnsi="XO Thames" w:eastAsia="Tahoma" w:cs="Noto Sans"/>
      <w:color w:val="000000"/>
      <w:spacing w:val="0"/>
      <w:kern w:val="0"/>
      <w:sz w:val="28"/>
      <w:szCs w:val="20"/>
      <w:lang w:val="ru-RU" w:eastAsia="zh-CN" w:bidi="hi-IN"/>
    </w:rPr>
  </w:style>
  <w:style w:type="paragraph" w:styleId="Heading3121">
    <w:name w:val="Heading 3121"/>
    <w:link w:val="Heading312"/>
    <w:qFormat/>
    <w:pPr>
      <w:widowControl/>
      <w:suppressAutoHyphens w:val="true"/>
      <w:bidi w:val="0"/>
      <w:spacing w:lineRule="auto" w:line="240" w:before="0" w:after="0"/>
      <w:ind w:hanging="0" w:left="0" w:right="0"/>
      <w:jc w:val="left"/>
    </w:pPr>
    <w:rPr>
      <w:rFonts w:ascii="Cambria" w:hAnsi="Cambria" w:eastAsia="Tahoma" w:cs="Noto Sans" w:asciiTheme="majorAscii" w:hAnsiTheme="majorHAnsi"/>
      <w:b/>
      <w:color w:themeColor="accent1" w:val="4F81BD"/>
      <w:spacing w:val="0"/>
      <w:kern w:val="0"/>
      <w:sz w:val="20"/>
      <w:szCs w:val="20"/>
      <w:lang w:val="ru-RU" w:eastAsia="zh-CN" w:bidi="hi-IN"/>
    </w:rPr>
  </w:style>
  <w:style w:type="paragraph" w:styleId="ConsPlusNonformat111">
    <w:name w:val="ConsPlusNonformat111"/>
    <w:link w:val="ConsPlusNonformat11"/>
    <w:qFormat/>
    <w:pPr>
      <w:widowControl w:val="false"/>
      <w:suppressAutoHyphens w:val="true"/>
      <w:bidi w:val="0"/>
      <w:spacing w:lineRule="auto" w:line="240" w:before="0" w:after="0"/>
      <w:ind w:hanging="0" w:left="0" w:right="0"/>
      <w:jc w:val="left"/>
    </w:pPr>
    <w:rPr>
      <w:rFonts w:ascii="Courier New" w:hAnsi="Courier New" w:eastAsia="Tahoma" w:cs="Noto Sans"/>
      <w:color w:val="000000"/>
      <w:spacing w:val="0"/>
      <w:kern w:val="0"/>
      <w:sz w:val="20"/>
      <w:szCs w:val="20"/>
      <w:lang w:val="ru-RU" w:eastAsia="zh-CN" w:bidi="hi-IN"/>
    </w:rPr>
  </w:style>
  <w:style w:type="paragraph" w:styleId="TOC4">
    <w:name w:val="toc 4"/>
    <w:next w:val="Normal"/>
    <w:uiPriority w:val="39"/>
    <w:pPr>
      <w:widowControl w:val="false"/>
      <w:suppressAutoHyphens w:val="true"/>
      <w:bidi w:val="0"/>
      <w:spacing w:lineRule="auto" w:line="240" w:before="0" w:after="0"/>
      <w:ind w:hanging="0" w:left="600" w:right="0"/>
      <w:jc w:val="left"/>
    </w:pPr>
    <w:rPr>
      <w:rFonts w:ascii="XO Thames" w:hAnsi="XO Thames" w:eastAsia="Tahoma" w:cs="Noto Sans"/>
      <w:color w:val="000000"/>
      <w:spacing w:val="0"/>
      <w:kern w:val="0"/>
      <w:sz w:val="28"/>
      <w:szCs w:val="20"/>
      <w:lang w:val="ru-RU" w:eastAsia="zh-CN" w:bidi="hi-IN"/>
    </w:rPr>
  </w:style>
  <w:style w:type="paragraph" w:styleId="Heading1121">
    <w:name w:val="Heading 1121"/>
    <w:link w:val="Heading112"/>
    <w:qFormat/>
    <w:pPr>
      <w:widowControl/>
      <w:suppressAutoHyphens w:val="true"/>
      <w:bidi w:val="0"/>
      <w:spacing w:lineRule="auto" w:line="240" w:before="0" w:after="0"/>
      <w:ind w:hanging="0" w:left="0" w:right="0"/>
      <w:jc w:val="left"/>
    </w:pPr>
    <w:rPr>
      <w:rFonts w:ascii="Times New Roman" w:hAnsi="Times New Roman" w:eastAsia="Tahoma" w:cs="Noto Sans"/>
      <w:b/>
      <w:color w:val="000000"/>
      <w:spacing w:val="0"/>
      <w:kern w:val="0"/>
      <w:sz w:val="28"/>
      <w:szCs w:val="20"/>
      <w:lang w:val="ru-RU" w:eastAsia="zh-CN" w:bidi="hi-IN"/>
    </w:rPr>
  </w:style>
  <w:style w:type="paragraph" w:styleId="List11">
    <w:name w:val="List11"/>
    <w:basedOn w:val="Textbody11"/>
    <w:link w:val="List1"/>
    <w:qFormat/>
    <w:pPr/>
    <w:rPr/>
  </w:style>
  <w:style w:type="paragraph" w:styleId="TOC6">
    <w:name w:val="toc 6"/>
    <w:next w:val="Normal"/>
    <w:uiPriority w:val="39"/>
    <w:pPr>
      <w:widowControl w:val="false"/>
      <w:suppressAutoHyphens w:val="true"/>
      <w:bidi w:val="0"/>
      <w:spacing w:lineRule="auto" w:line="240" w:before="0" w:after="0"/>
      <w:ind w:hanging="0" w:left="1000" w:right="0"/>
      <w:jc w:val="left"/>
    </w:pPr>
    <w:rPr>
      <w:rFonts w:ascii="XO Thames" w:hAnsi="XO Thames" w:eastAsia="Tahoma" w:cs="Noto Sans"/>
      <w:color w:val="000000"/>
      <w:spacing w:val="0"/>
      <w:kern w:val="0"/>
      <w:sz w:val="28"/>
      <w:szCs w:val="20"/>
      <w:lang w:val="ru-RU" w:eastAsia="zh-CN" w:bidi="hi-IN"/>
    </w:rPr>
  </w:style>
  <w:style w:type="paragraph" w:styleId="4111">
    <w:name w:val="4. Текст111"/>
    <w:basedOn w:val="annotationtext111"/>
    <w:link w:val="411"/>
    <w:qFormat/>
    <w:pPr>
      <w:keepNext w:val="true"/>
      <w:keepLines/>
      <w:widowControl w:val="false"/>
      <w:jc w:val="both"/>
    </w:pPr>
    <w:rPr>
      <w:color w:val="000000"/>
      <w:spacing w:val="2"/>
      <w:sz w:val="28"/>
    </w:rPr>
  </w:style>
  <w:style w:type="paragraph" w:styleId="TOC7">
    <w:name w:val="toc 7"/>
    <w:next w:val="Normal"/>
    <w:uiPriority w:val="39"/>
    <w:pPr>
      <w:widowControl w:val="false"/>
      <w:suppressAutoHyphens w:val="true"/>
      <w:bidi w:val="0"/>
      <w:spacing w:lineRule="auto" w:line="240" w:before="0" w:after="0"/>
      <w:ind w:hanging="0" w:left="1200" w:right="0"/>
      <w:jc w:val="left"/>
    </w:pPr>
    <w:rPr>
      <w:rFonts w:ascii="XO Thames" w:hAnsi="XO Thames" w:eastAsia="Tahoma" w:cs="Noto Sans"/>
      <w:color w:val="000000"/>
      <w:spacing w:val="0"/>
      <w:kern w:val="0"/>
      <w:sz w:val="28"/>
      <w:szCs w:val="20"/>
      <w:lang w:val="ru-RU" w:eastAsia="zh-CN" w:bidi="hi-IN"/>
    </w:rPr>
  </w:style>
  <w:style w:type="paragraph" w:styleId="Header121">
    <w:name w:val="Header121"/>
    <w:link w:val="Header12"/>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lang w:val="ru-RU" w:eastAsia="zh-CN" w:bidi="hi-IN"/>
    </w:rPr>
  </w:style>
  <w:style w:type="paragraph" w:styleId="FontStyle13111">
    <w:name w:val="Font Style13111"/>
    <w:basedOn w:val="DefaultParagraphFont111"/>
    <w:link w:val="FontStyle1311"/>
    <w:qFormat/>
    <w:pPr/>
    <w:rPr>
      <w:rFonts w:ascii="Times New Roman" w:hAnsi="Times New Roman"/>
    </w:rPr>
  </w:style>
  <w:style w:type="paragraph" w:styleId="Contents821">
    <w:name w:val="Contents 821"/>
    <w:link w:val="Contents82"/>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112">
    <w:name w:val="Символ сноски11"/>
    <w:link w:val="1"/>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vertAlign w:val="superscript"/>
      <w:lang w:val="ru-RU" w:eastAsia="zh-CN" w:bidi="hi-IN"/>
    </w:rPr>
  </w:style>
  <w:style w:type="paragraph" w:styleId="Subtitle21">
    <w:name w:val="Subtitle21"/>
    <w:link w:val="Subtitle2"/>
    <w:qFormat/>
    <w:pPr>
      <w:widowControl/>
      <w:suppressAutoHyphens w:val="true"/>
      <w:bidi w:val="0"/>
      <w:spacing w:lineRule="auto" w:line="240" w:before="0" w:after="0"/>
      <w:ind w:hanging="0" w:left="0" w:right="0"/>
      <w:jc w:val="left"/>
    </w:pPr>
    <w:rPr>
      <w:rFonts w:ascii="XO Thames" w:hAnsi="XO Thames" w:eastAsia="Tahoma" w:cs="Noto Sans"/>
      <w:i/>
      <w:color w:val="000000"/>
      <w:spacing w:val="0"/>
      <w:kern w:val="0"/>
      <w:sz w:val="24"/>
      <w:szCs w:val="20"/>
      <w:lang w:val="ru-RU" w:eastAsia="zh-CN" w:bidi="hi-IN"/>
    </w:rPr>
  </w:style>
  <w:style w:type="paragraph" w:styleId="BodyText3111">
    <w:name w:val="Body Text 3111"/>
    <w:basedOn w:val="Normal"/>
    <w:link w:val="BodyText311"/>
    <w:qFormat/>
    <w:pPr>
      <w:widowControl w:val="false"/>
      <w:spacing w:lineRule="auto" w:line="264"/>
    </w:pPr>
    <w:rPr>
      <w:sz w:val="28"/>
    </w:rPr>
  </w:style>
  <w:style w:type="paragraph" w:styleId="Caption11">
    <w:name w:val="Caption11"/>
    <w:link w:val="Caption1"/>
    <w:qFormat/>
    <w:pPr>
      <w:widowControl/>
      <w:suppressAutoHyphens w:val="true"/>
      <w:bidi w:val="0"/>
      <w:spacing w:lineRule="auto" w:line="240" w:before="0" w:after="0"/>
      <w:ind w:hanging="0" w:left="0" w:right="0"/>
      <w:jc w:val="left"/>
    </w:pPr>
    <w:rPr>
      <w:rFonts w:ascii="Times New Roman" w:hAnsi="Times New Roman" w:eastAsia="Tahoma" w:cs="Noto Sans"/>
      <w:i/>
      <w:color w:val="000000"/>
      <w:spacing w:val="0"/>
      <w:kern w:val="0"/>
      <w:sz w:val="24"/>
      <w:szCs w:val="20"/>
      <w:lang w:val="ru-RU" w:eastAsia="zh-CN" w:bidi="hi-IN"/>
    </w:rPr>
  </w:style>
  <w:style w:type="paragraph" w:styleId="FootnoteSymbol21">
    <w:name w:val="Footnote Symbol21"/>
    <w:link w:val="FootnoteSymbol2"/>
    <w:qFormat/>
    <w:pPr>
      <w:widowControl w:val="false"/>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vertAlign w:val="superscript"/>
      <w:lang w:val="ru-RU" w:eastAsia="zh-CN" w:bidi="hi-IN"/>
    </w:rPr>
  </w:style>
  <w:style w:type="paragraph" w:styleId="Title21">
    <w:name w:val="Title21"/>
    <w:link w:val="Title2"/>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4"/>
      <w:szCs w:val="20"/>
      <w:lang w:val="ru-RU" w:eastAsia="zh-CN" w:bidi="hi-IN"/>
    </w:rPr>
  </w:style>
  <w:style w:type="paragraph" w:styleId="1112">
    <w:name w:val="Знак111"/>
    <w:basedOn w:val="Normal"/>
    <w:link w:val="11"/>
    <w:qFormat/>
    <w:pPr>
      <w:widowControl w:val="false"/>
      <w:spacing w:lineRule="exact" w:line="240" w:before="0" w:after="160"/>
    </w:pPr>
    <w:rPr>
      <w:sz w:val="24"/>
    </w:rPr>
  </w:style>
  <w:style w:type="paragraph" w:styleId="DefaultParagraphFont111">
    <w:name w:val="Default Paragraph Font111"/>
    <w:link w:val="DefaultParagraphFont11"/>
    <w:qFormat/>
    <w:pPr>
      <w:widowControl w:val="false"/>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lang w:val="ru-RU" w:eastAsia="zh-CN" w:bidi="hi-IN"/>
    </w:rPr>
  </w:style>
  <w:style w:type="paragraph" w:styleId="Contents721">
    <w:name w:val="Contents 721"/>
    <w:link w:val="Contents72"/>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113">
    <w:name w:val="Содержимое врезки11"/>
    <w:basedOn w:val="Normal"/>
    <w:link w:val="12"/>
    <w:qFormat/>
    <w:pPr/>
    <w:rPr/>
  </w:style>
  <w:style w:type="paragraph" w:styleId="Contents921">
    <w:name w:val="Contents 921"/>
    <w:link w:val="Contents92"/>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Textbody21">
    <w:name w:val="Text body21"/>
    <w:link w:val="Textbody2"/>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4"/>
      <w:szCs w:val="20"/>
      <w:lang w:val="ru-RU" w:eastAsia="zh-CN" w:bidi="hi-IN"/>
    </w:rPr>
  </w:style>
  <w:style w:type="paragraph" w:styleId="Contents511">
    <w:name w:val="Contents 511"/>
    <w:link w:val="Contents5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Contents43">
    <w:name w:val="Contents 43"/>
    <w:link w:val="Contents4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Contents521">
    <w:name w:val="Contents 521"/>
    <w:link w:val="Contents52"/>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Subtitle111">
    <w:name w:val="Subtitle111"/>
    <w:link w:val="Subtitle11"/>
    <w:qFormat/>
    <w:pPr>
      <w:widowControl/>
      <w:suppressAutoHyphens w:val="true"/>
      <w:bidi w:val="0"/>
      <w:spacing w:lineRule="auto" w:line="240" w:before="0" w:after="0"/>
      <w:ind w:hanging="0" w:left="0" w:right="0"/>
      <w:jc w:val="left"/>
    </w:pPr>
    <w:rPr>
      <w:rFonts w:ascii="XO Thames" w:hAnsi="XO Thames" w:eastAsia="Tahoma" w:cs="Noto Sans"/>
      <w:i/>
      <w:color w:val="000000"/>
      <w:spacing w:val="0"/>
      <w:kern w:val="0"/>
      <w:sz w:val="24"/>
      <w:szCs w:val="20"/>
      <w:lang w:val="ru-RU" w:eastAsia="zh-CN" w:bidi="hi-IN"/>
    </w:rPr>
  </w:style>
  <w:style w:type="paragraph" w:styleId="Contents321">
    <w:name w:val="Contents 321"/>
    <w:link w:val="Contents32"/>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1113">
    <w:name w:val="Знак Знак Знак111"/>
    <w:basedOn w:val="Normal"/>
    <w:link w:val="111"/>
    <w:qFormat/>
    <w:pPr>
      <w:widowControl w:val="false"/>
      <w:spacing w:lineRule="exact" w:line="240" w:before="0" w:after="160"/>
    </w:pPr>
    <w:rPr>
      <w:sz w:val="24"/>
    </w:rPr>
  </w:style>
  <w:style w:type="paragraph" w:styleId="TOC3">
    <w:name w:val="toc 3"/>
    <w:next w:val="Normal"/>
    <w:uiPriority w:val="39"/>
    <w:pPr>
      <w:widowControl w:val="false"/>
      <w:suppressAutoHyphens w:val="true"/>
      <w:bidi w:val="0"/>
      <w:spacing w:lineRule="auto" w:line="240" w:before="0" w:after="0"/>
      <w:ind w:hanging="0" w:left="400" w:right="0"/>
      <w:jc w:val="left"/>
    </w:pPr>
    <w:rPr>
      <w:rFonts w:ascii="XO Thames" w:hAnsi="XO Thames" w:eastAsia="Tahoma" w:cs="Noto Sans"/>
      <w:color w:val="000000"/>
      <w:spacing w:val="0"/>
      <w:kern w:val="0"/>
      <w:sz w:val="28"/>
      <w:szCs w:val="20"/>
      <w:lang w:val="ru-RU" w:eastAsia="zh-CN" w:bidi="hi-IN"/>
    </w:rPr>
  </w:style>
  <w:style w:type="paragraph" w:styleId="Contents811">
    <w:name w:val="Contents 811"/>
    <w:link w:val="Contents8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BodyTextIndent2111">
    <w:name w:val="Body Text Indent 2111"/>
    <w:basedOn w:val="Normal"/>
    <w:link w:val="BodyTextIndent211"/>
    <w:qFormat/>
    <w:pPr>
      <w:widowControl w:val="false"/>
      <w:ind w:firstLine="720" w:left="0"/>
      <w:jc w:val="both"/>
    </w:pPr>
    <w:rPr>
      <w:sz w:val="24"/>
    </w:rPr>
  </w:style>
  <w:style w:type="paragraph" w:styleId="Textbody11">
    <w:name w:val="Text body11"/>
    <w:link w:val="Textbody1"/>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4"/>
      <w:szCs w:val="20"/>
      <w:lang w:val="ru-RU" w:eastAsia="zh-CN" w:bidi="hi-IN"/>
    </w:rPr>
  </w:style>
  <w:style w:type="paragraph" w:styleId="Footnote111">
    <w:name w:val="Footnote111"/>
    <w:basedOn w:val="Normal"/>
    <w:link w:val="Footnote11"/>
    <w:qFormat/>
    <w:pPr/>
    <w:rPr/>
  </w:style>
  <w:style w:type="paragraph" w:styleId="Contents421">
    <w:name w:val="Contents 421"/>
    <w:link w:val="Contents42"/>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Contents23">
    <w:name w:val="Contents 23"/>
    <w:link w:val="Contents2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Contents121">
    <w:name w:val="Contents 121"/>
    <w:link w:val="Contents12"/>
    <w:qFormat/>
    <w:pPr>
      <w:widowControl/>
      <w:suppressAutoHyphens w:val="true"/>
      <w:bidi w:val="0"/>
      <w:spacing w:lineRule="auto" w:line="240" w:before="0" w:after="0"/>
      <w:ind w:hanging="0" w:left="0" w:right="0"/>
      <w:jc w:val="left"/>
    </w:pPr>
    <w:rPr>
      <w:rFonts w:ascii="XO Thames" w:hAnsi="XO Thames" w:eastAsia="Tahoma" w:cs="Noto Sans"/>
      <w:b/>
      <w:color w:val="000000"/>
      <w:spacing w:val="0"/>
      <w:kern w:val="0"/>
      <w:sz w:val="28"/>
      <w:szCs w:val="20"/>
      <w:lang w:val="ru-RU" w:eastAsia="zh-CN" w:bidi="hi-IN"/>
    </w:rPr>
  </w:style>
  <w:style w:type="paragraph" w:styleId="Heading521">
    <w:name w:val="Heading 521"/>
    <w:link w:val="Heading52"/>
    <w:qFormat/>
    <w:pPr>
      <w:widowControl/>
      <w:suppressAutoHyphens w:val="true"/>
      <w:bidi w:val="0"/>
      <w:spacing w:lineRule="auto" w:line="240" w:before="0" w:after="0"/>
      <w:ind w:hanging="0" w:left="0" w:right="0"/>
      <w:jc w:val="left"/>
    </w:pPr>
    <w:rPr>
      <w:rFonts w:ascii="XO Thames" w:hAnsi="XO Thames" w:eastAsia="Tahoma" w:cs="Noto Sans"/>
      <w:b/>
      <w:color w:val="000000"/>
      <w:spacing w:val="0"/>
      <w:kern w:val="0"/>
      <w:sz w:val="22"/>
      <w:szCs w:val="20"/>
      <w:lang w:val="ru-RU" w:eastAsia="zh-CN" w:bidi="hi-IN"/>
    </w:rPr>
  </w:style>
  <w:style w:type="paragraph" w:styleId="Contents221">
    <w:name w:val="Contents 221"/>
    <w:link w:val="Contents22"/>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114">
    <w:name w:val="Колонтитул11"/>
    <w:link w:val="13"/>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0"/>
      <w:szCs w:val="20"/>
      <w:lang w:val="ru-RU" w:eastAsia="zh-CN" w:bidi="hi-IN"/>
    </w:rPr>
  </w:style>
  <w:style w:type="paragraph" w:styleId="Heading5111">
    <w:name w:val="Heading 5111"/>
    <w:link w:val="Heading511"/>
    <w:qFormat/>
    <w:pPr>
      <w:widowControl/>
      <w:suppressAutoHyphens w:val="true"/>
      <w:bidi w:val="0"/>
      <w:spacing w:lineRule="auto" w:line="240" w:before="0" w:after="0"/>
      <w:ind w:hanging="0" w:left="0" w:right="0"/>
      <w:jc w:val="left"/>
    </w:pPr>
    <w:rPr>
      <w:rFonts w:ascii="XO Thames" w:hAnsi="XO Thames" w:eastAsia="Tahoma" w:cs="Noto Sans"/>
      <w:b/>
      <w:color w:val="000000"/>
      <w:spacing w:val="0"/>
      <w:kern w:val="0"/>
      <w:sz w:val="22"/>
      <w:szCs w:val="20"/>
      <w:lang w:val="ru-RU" w:eastAsia="zh-CN" w:bidi="hi-IN"/>
    </w:rPr>
  </w:style>
  <w:style w:type="paragraph" w:styleId="FootnoteSymbol">
    <w:name w:val="Footnote Symbol"/>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vertAlign w:val="superscript"/>
      <w:lang w:val="ru-RU" w:eastAsia="zh-CN" w:bidi="hi-IN"/>
    </w:rPr>
  </w:style>
  <w:style w:type="paragraph" w:styleId="BodyTextIndent3111">
    <w:name w:val="Body Text Indent 3111"/>
    <w:basedOn w:val="Normal"/>
    <w:link w:val="BodyTextIndent311"/>
    <w:qFormat/>
    <w:pPr>
      <w:widowControl w:val="false"/>
      <w:spacing w:before="0" w:after="120"/>
      <w:ind w:firstLine="720" w:left="0"/>
      <w:jc w:val="both"/>
    </w:pPr>
    <w:rPr>
      <w:b/>
      <w:sz w:val="28"/>
    </w:rPr>
  </w:style>
  <w:style w:type="paragraph" w:styleId="Internetlink">
    <w:name w:val="Internet link"/>
    <w:qFormat/>
    <w:pPr>
      <w:widowControl/>
      <w:suppressAutoHyphens w:val="true"/>
      <w:bidi w:val="0"/>
      <w:spacing w:lineRule="auto" w:line="240" w:before="0" w:after="0"/>
      <w:ind w:hanging="0" w:left="0" w:right="0"/>
      <w:jc w:val="left"/>
    </w:pPr>
    <w:rPr>
      <w:rFonts w:ascii="Times New Roman" w:hAnsi="Times New Roman" w:eastAsia="Tahoma" w:cs="Noto Sans"/>
      <w:color w:val="0000FF"/>
      <w:spacing w:val="0"/>
      <w:kern w:val="0"/>
      <w:sz w:val="20"/>
      <w:szCs w:val="20"/>
      <w:u w:val="single"/>
      <w:lang w:val="ru-RU" w:eastAsia="zh-CN" w:bidi="hi-IN"/>
    </w:rPr>
  </w:style>
  <w:style w:type="paragraph" w:styleId="Footnote1">
    <w:name w:val="Footnote1"/>
    <w:basedOn w:val="Normal"/>
    <w:link w:val="Footnote"/>
    <w:qFormat/>
    <w:pPr/>
    <w:rPr/>
  </w:style>
  <w:style w:type="paragraph" w:styleId="TOC1">
    <w:name w:val="toc 1"/>
    <w:next w:val="Normal"/>
    <w:uiPriority w:val="39"/>
    <w:pPr>
      <w:widowControl w:val="false"/>
      <w:suppressAutoHyphens w:val="true"/>
      <w:bidi w:val="0"/>
      <w:spacing w:lineRule="auto" w:line="240" w:before="0" w:after="0"/>
      <w:ind w:hanging="0" w:left="0" w:right="0"/>
      <w:jc w:val="left"/>
    </w:pPr>
    <w:rPr>
      <w:rFonts w:ascii="XO Thames" w:hAnsi="XO Thames" w:eastAsia="Tahoma" w:cs="Noto Sans"/>
      <w:b/>
      <w:color w:val="000000"/>
      <w:spacing w:val="0"/>
      <w:kern w:val="0"/>
      <w:sz w:val="28"/>
      <w:szCs w:val="20"/>
      <w:lang w:val="ru-RU" w:eastAsia="zh-CN" w:bidi="hi-IN"/>
    </w:rPr>
  </w:style>
  <w:style w:type="paragraph" w:styleId="Internetlink21">
    <w:name w:val="Internet link21"/>
    <w:link w:val="Internetlink2"/>
    <w:qFormat/>
    <w:pPr>
      <w:widowControl w:val="false"/>
      <w:suppressAutoHyphens w:val="true"/>
      <w:bidi w:val="0"/>
      <w:spacing w:lineRule="auto" w:line="240" w:before="0" w:after="0"/>
      <w:ind w:hanging="0" w:left="0" w:right="0"/>
      <w:jc w:val="left"/>
    </w:pPr>
    <w:rPr>
      <w:rFonts w:ascii="Times New Roman" w:hAnsi="Times New Roman" w:eastAsia="Tahoma" w:cs="Noto Sans"/>
      <w:color w:val="0000FF"/>
      <w:spacing w:val="0"/>
      <w:kern w:val="0"/>
      <w:sz w:val="20"/>
      <w:szCs w:val="20"/>
      <w:u w:val="single"/>
      <w:lang w:val="ru-RU" w:eastAsia="zh-CN" w:bidi="hi-IN"/>
    </w:rPr>
  </w:style>
  <w:style w:type="paragraph" w:styleId="Heading4111">
    <w:name w:val="Heading 4111"/>
    <w:link w:val="Heading411"/>
    <w:qFormat/>
    <w:pPr>
      <w:widowControl/>
      <w:suppressAutoHyphens w:val="true"/>
      <w:bidi w:val="0"/>
      <w:spacing w:lineRule="auto" w:line="240" w:before="0" w:after="0"/>
      <w:ind w:hanging="0" w:left="0" w:right="0"/>
      <w:jc w:val="left"/>
    </w:pPr>
    <w:rPr>
      <w:rFonts w:ascii="Cambria" w:hAnsi="Cambria" w:eastAsia="Tahoma" w:cs="Noto Sans" w:asciiTheme="majorAscii" w:hAnsiTheme="majorHAnsi"/>
      <w:b/>
      <w:i/>
      <w:color w:themeColor="accent1" w:val="4F81BD"/>
      <w:spacing w:val="0"/>
      <w:kern w:val="0"/>
      <w:sz w:val="20"/>
      <w:szCs w:val="20"/>
      <w:lang w:val="ru-RU" w:eastAsia="zh-CN" w:bidi="hi-IN"/>
    </w:rPr>
  </w:style>
  <w:style w:type="paragraph" w:styleId="BodyText2111">
    <w:name w:val="Body Text 2111"/>
    <w:basedOn w:val="Normal"/>
    <w:link w:val="BodyText211"/>
    <w:qFormat/>
    <w:pPr>
      <w:widowControl w:val="false"/>
      <w:tabs>
        <w:tab w:val="clear" w:pos="720"/>
        <w:tab w:val="left" w:pos="284" w:leader="none"/>
      </w:tabs>
      <w:ind w:hanging="284" w:left="284"/>
      <w:jc w:val="both"/>
    </w:pPr>
    <w:rPr>
      <w:sz w:val="24"/>
    </w:rPr>
  </w:style>
  <w:style w:type="paragraph" w:styleId="EndnoteSymbol1">
    <w:name w:val="Endnote Symbol1"/>
    <w:link w:val="EndnoteSymbol"/>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vertAlign w:val="superscript"/>
      <w:lang w:val="ru-RU" w:eastAsia="zh-CN" w:bidi="hi-IN"/>
    </w:rPr>
  </w:style>
  <w:style w:type="paragraph" w:styleId="Heading221">
    <w:name w:val="Heading 221"/>
    <w:link w:val="Heading22"/>
    <w:qFormat/>
    <w:pPr>
      <w:widowControl/>
      <w:suppressAutoHyphens w:val="true"/>
      <w:bidi w:val="0"/>
      <w:spacing w:lineRule="auto" w:line="240" w:before="0" w:after="0"/>
      <w:ind w:hanging="0" w:left="0" w:right="0"/>
      <w:jc w:val="left"/>
    </w:pPr>
    <w:rPr>
      <w:rFonts w:ascii="Times New Roman" w:hAnsi="Times New Roman" w:eastAsia="Tahoma" w:cs="Noto Sans"/>
      <w:b/>
      <w:color w:val="000000"/>
      <w:spacing w:val="0"/>
      <w:kern w:val="0"/>
      <w:sz w:val="28"/>
      <w:szCs w:val="20"/>
      <w:lang w:val="ru-RU" w:eastAsia="zh-CN" w:bidi="hi-IN"/>
    </w:rPr>
  </w:style>
  <w:style w:type="paragraph" w:styleId="user2">
    <w:name w:val="Колонтитулы (user)"/>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0"/>
      <w:szCs w:val="20"/>
      <w:lang w:val="ru-RU" w:eastAsia="zh-CN" w:bidi="hi-IN"/>
    </w:rPr>
  </w:style>
  <w:style w:type="paragraph" w:styleId="BalloonText111">
    <w:name w:val="Balloon Text111"/>
    <w:basedOn w:val="Normal"/>
    <w:link w:val="BalloonText11"/>
    <w:qFormat/>
    <w:pPr/>
    <w:rPr>
      <w:rFonts w:ascii="Tahoma" w:hAnsi="Tahoma"/>
      <w:sz w:val="16"/>
    </w:rPr>
  </w:style>
  <w:style w:type="paragraph" w:styleId="Textbodyindent3">
    <w:name w:val="Text body indent3"/>
    <w:link w:val="Textbodyindent"/>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2"/>
      <w:szCs w:val="20"/>
      <w:lang w:val="ru-RU" w:eastAsia="zh-CN" w:bidi="hi-IN"/>
    </w:rPr>
  </w:style>
  <w:style w:type="paragraph" w:styleId="Endnote111">
    <w:name w:val="Endnote111"/>
    <w:link w:val="Endnote11"/>
    <w:qFormat/>
    <w:pPr>
      <w:widowControl/>
      <w:suppressAutoHyphens w:val="true"/>
      <w:bidi w:val="0"/>
      <w:spacing w:lineRule="auto" w:line="240" w:before="0" w:after="0"/>
      <w:ind w:firstLine="851" w:left="0" w:right="0"/>
      <w:jc w:val="both"/>
    </w:pPr>
    <w:rPr>
      <w:rFonts w:ascii="XO Thames" w:hAnsi="XO Thames" w:eastAsia="Tahoma" w:cs="Noto Sans"/>
      <w:color w:val="000000"/>
      <w:spacing w:val="0"/>
      <w:kern w:val="0"/>
      <w:sz w:val="22"/>
      <w:szCs w:val="20"/>
      <w:lang w:val="ru-RU" w:eastAsia="zh-CN" w:bidi="hi-IN"/>
    </w:rPr>
  </w:style>
  <w:style w:type="paragraph" w:styleId="TOC9">
    <w:name w:val="toc 9"/>
    <w:next w:val="Normal"/>
    <w:uiPriority w:val="39"/>
    <w:pPr>
      <w:widowControl w:val="false"/>
      <w:suppressAutoHyphens w:val="true"/>
      <w:bidi w:val="0"/>
      <w:spacing w:lineRule="auto" w:line="240" w:before="0" w:after="0"/>
      <w:ind w:hanging="0" w:left="1600" w:right="0"/>
      <w:jc w:val="left"/>
    </w:pPr>
    <w:rPr>
      <w:rFonts w:ascii="XO Thames" w:hAnsi="XO Thames" w:eastAsia="Tahoma" w:cs="Noto Sans"/>
      <w:color w:val="000000"/>
      <w:spacing w:val="0"/>
      <w:kern w:val="0"/>
      <w:sz w:val="28"/>
      <w:szCs w:val="20"/>
      <w:lang w:val="ru-RU" w:eastAsia="zh-CN" w:bidi="hi-IN"/>
    </w:rPr>
  </w:style>
  <w:style w:type="paragraph" w:styleId="Contents73">
    <w:name w:val="Contents 73"/>
    <w:link w:val="Contents7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Title111">
    <w:name w:val="Title111"/>
    <w:link w:val="Title11"/>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4"/>
      <w:szCs w:val="20"/>
      <w:lang w:val="ru-RU" w:eastAsia="zh-CN" w:bidi="hi-IN"/>
    </w:rPr>
  </w:style>
  <w:style w:type="paragraph" w:styleId="115">
    <w:name w:val="Заголовок11"/>
    <w:basedOn w:val="Normal"/>
    <w:next w:val="BodyText"/>
    <w:link w:val="14"/>
    <w:qFormat/>
    <w:pPr>
      <w:keepNext w:val="true"/>
      <w:spacing w:before="240" w:after="120"/>
    </w:pPr>
    <w:rPr>
      <w:rFonts w:ascii="Liberation Sans" w:hAnsi="Liberation Sans"/>
      <w:sz w:val="28"/>
    </w:rPr>
  </w:style>
  <w:style w:type="paragraph" w:styleId="Contents621">
    <w:name w:val="Contents 621"/>
    <w:link w:val="Contents62"/>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Heading2111">
    <w:name w:val="Heading 2111"/>
    <w:link w:val="Heading211"/>
    <w:qFormat/>
    <w:pPr>
      <w:widowControl/>
      <w:suppressAutoHyphens w:val="true"/>
      <w:bidi w:val="0"/>
      <w:spacing w:lineRule="auto" w:line="240" w:before="0" w:after="0"/>
      <w:ind w:hanging="0" w:left="0" w:right="0"/>
      <w:jc w:val="left"/>
    </w:pPr>
    <w:rPr>
      <w:rFonts w:ascii="Times New Roman" w:hAnsi="Times New Roman" w:eastAsia="Tahoma" w:cs="Noto Sans"/>
      <w:b/>
      <w:color w:val="000000"/>
      <w:spacing w:val="0"/>
      <w:kern w:val="0"/>
      <w:sz w:val="28"/>
      <w:szCs w:val="20"/>
      <w:lang w:val="ru-RU" w:eastAsia="zh-CN" w:bidi="hi-IN"/>
    </w:rPr>
  </w:style>
  <w:style w:type="paragraph" w:styleId="Footnote21">
    <w:name w:val="Footnote21"/>
    <w:basedOn w:val="Normal"/>
    <w:link w:val="Footnote2"/>
    <w:qFormat/>
    <w:pPr/>
    <w:rPr/>
  </w:style>
  <w:style w:type="paragraph" w:styleId="Heading113">
    <w:name w:val="Heading 113"/>
    <w:link w:val="Heading111"/>
    <w:qFormat/>
    <w:pPr>
      <w:widowControl/>
      <w:suppressAutoHyphens w:val="true"/>
      <w:bidi w:val="0"/>
      <w:spacing w:lineRule="auto" w:line="240" w:before="0" w:after="0"/>
      <w:ind w:hanging="0" w:left="0" w:right="0"/>
      <w:jc w:val="left"/>
    </w:pPr>
    <w:rPr>
      <w:rFonts w:ascii="Times New Roman" w:hAnsi="Times New Roman" w:eastAsia="Tahoma" w:cs="Noto Sans"/>
      <w:b/>
      <w:color w:val="000000"/>
      <w:spacing w:val="0"/>
      <w:kern w:val="0"/>
      <w:sz w:val="28"/>
      <w:szCs w:val="20"/>
      <w:lang w:val="ru-RU" w:eastAsia="zh-CN" w:bidi="hi-IN"/>
    </w:rPr>
  </w:style>
  <w:style w:type="paragraph" w:styleId="TOC8">
    <w:name w:val="toc 8"/>
    <w:next w:val="Normal"/>
    <w:uiPriority w:val="39"/>
    <w:pPr>
      <w:widowControl w:val="false"/>
      <w:suppressAutoHyphens w:val="true"/>
      <w:bidi w:val="0"/>
      <w:spacing w:lineRule="auto" w:line="240" w:before="0" w:after="0"/>
      <w:ind w:hanging="0" w:left="1400" w:right="0"/>
      <w:jc w:val="left"/>
    </w:pPr>
    <w:rPr>
      <w:rFonts w:ascii="XO Thames" w:hAnsi="XO Thames" w:eastAsia="Tahoma" w:cs="Noto Sans"/>
      <w:color w:val="000000"/>
      <w:spacing w:val="0"/>
      <w:kern w:val="0"/>
      <w:sz w:val="28"/>
      <w:szCs w:val="20"/>
      <w:lang w:val="ru-RU" w:eastAsia="zh-CN" w:bidi="hi-IN"/>
    </w:rPr>
  </w:style>
  <w:style w:type="paragraph" w:styleId="Header11">
    <w:name w:val="Header11"/>
    <w:link w:val="Header1"/>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lang w:val="ru-RU" w:eastAsia="zh-CN" w:bidi="hi-IN"/>
    </w:rPr>
  </w:style>
  <w:style w:type="paragraph" w:styleId="Contents63">
    <w:name w:val="Contents 63"/>
    <w:link w:val="Contents6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11112">
    <w:name w:val="Обычный1111"/>
    <w:link w:val="1111"/>
    <w:qFormat/>
    <w:pPr>
      <w:widowControl w:val="false"/>
      <w:suppressAutoHyphens w:val="true"/>
      <w:bidi w:val="0"/>
      <w:spacing w:lineRule="auto" w:line="300" w:before="0" w:after="0"/>
      <w:ind w:firstLine="560" w:left="0" w:right="0"/>
      <w:jc w:val="left"/>
    </w:pPr>
    <w:rPr>
      <w:rFonts w:ascii="Times New Roman" w:hAnsi="Times New Roman" w:eastAsia="Tahoma" w:cs="Noto Sans"/>
      <w:color w:val="000000"/>
      <w:spacing w:val="0"/>
      <w:kern w:val="0"/>
      <w:sz w:val="22"/>
      <w:szCs w:val="20"/>
      <w:lang w:val="ru-RU" w:eastAsia="zh-CN" w:bidi="hi-IN"/>
    </w:rPr>
  </w:style>
  <w:style w:type="paragraph" w:styleId="Textbodyindent21">
    <w:name w:val="Text body indent21"/>
    <w:link w:val="Textbodyindent2"/>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2"/>
      <w:szCs w:val="20"/>
      <w:lang w:val="ru-RU" w:eastAsia="zh-CN" w:bidi="hi-IN"/>
    </w:rPr>
  </w:style>
  <w:style w:type="paragraph" w:styleId="116">
    <w:name w:val="Символ концевой сноски11"/>
    <w:link w:val="15"/>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lang w:val="ru-RU" w:eastAsia="zh-CN" w:bidi="hi-IN"/>
    </w:rPr>
  </w:style>
  <w:style w:type="paragraph" w:styleId="BodyTextIndent">
    <w:name w:val="Body Text Indent"/>
    <w:basedOn w:val="Normal"/>
    <w:pPr>
      <w:widowControl w:val="false"/>
      <w:ind w:hanging="0" w:left="113"/>
    </w:pPr>
    <w:rPr>
      <w:color w:val="000000"/>
      <w:sz w:val="22"/>
    </w:rPr>
  </w:style>
  <w:style w:type="paragraph" w:styleId="TOC5">
    <w:name w:val="toc 5"/>
    <w:next w:val="Normal"/>
    <w:uiPriority w:val="39"/>
    <w:pPr>
      <w:widowControl w:val="false"/>
      <w:suppressAutoHyphens w:val="true"/>
      <w:bidi w:val="0"/>
      <w:spacing w:lineRule="auto" w:line="240" w:before="0" w:after="0"/>
      <w:ind w:hanging="0" w:left="800" w:right="0"/>
      <w:jc w:val="left"/>
    </w:pPr>
    <w:rPr>
      <w:rFonts w:ascii="XO Thames" w:hAnsi="XO Thames" w:eastAsia="Tahoma" w:cs="Noto Sans"/>
      <w:color w:val="000000"/>
      <w:spacing w:val="0"/>
      <w:kern w:val="0"/>
      <w:sz w:val="28"/>
      <w:szCs w:val="20"/>
      <w:lang w:val="ru-RU" w:eastAsia="zh-CN" w:bidi="hi-IN"/>
    </w:rPr>
  </w:style>
  <w:style w:type="paragraph" w:styleId="annotationtext111">
    <w:name w:val="annotation text111"/>
    <w:basedOn w:val="Normal"/>
    <w:link w:val="annotationtext11"/>
    <w:qFormat/>
    <w:pPr/>
    <w:rPr/>
  </w:style>
  <w:style w:type="paragraph" w:styleId="1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11"/>
    <w:basedOn w:val="Normal"/>
    <w:link w:val="11111"/>
    <w:qFormat/>
    <w:pPr>
      <w:widowControl w:val="false"/>
      <w:spacing w:lineRule="exact" w:line="240" w:before="0" w:after="160"/>
    </w:pPr>
    <w:rPr>
      <w:rFonts w:ascii="Verdana" w:hAnsi="Verdana"/>
    </w:rPr>
  </w:style>
  <w:style w:type="paragraph" w:styleId="Style13">
    <w:name w:val="Колонтитулы"/>
    <w:basedOn w:val="Normal"/>
    <w:qFormat/>
    <w:pPr/>
    <w:rPr/>
  </w:style>
  <w:style w:type="paragraph" w:styleId="Header">
    <w:name w:val="header"/>
    <w:basedOn w:val="Normal"/>
    <w:pPr>
      <w:widowControl w:val="false"/>
      <w:tabs>
        <w:tab w:val="clear" w:pos="720"/>
        <w:tab w:val="center" w:pos="4153" w:leader="none"/>
        <w:tab w:val="right" w:pos="8306" w:leader="none"/>
      </w:tabs>
    </w:pPr>
    <w:rPr/>
  </w:style>
  <w:style w:type="paragraph" w:styleId="Contents13">
    <w:name w:val="Contents 13"/>
    <w:link w:val="Contents11"/>
    <w:qFormat/>
    <w:pPr>
      <w:widowControl/>
      <w:suppressAutoHyphens w:val="true"/>
      <w:bidi w:val="0"/>
      <w:spacing w:lineRule="auto" w:line="240" w:before="0" w:after="0"/>
      <w:ind w:hanging="0" w:left="0" w:right="0"/>
      <w:jc w:val="left"/>
    </w:pPr>
    <w:rPr>
      <w:rFonts w:ascii="XO Thames" w:hAnsi="XO Thames" w:eastAsia="Tahoma" w:cs="Noto Sans"/>
      <w:b/>
      <w:color w:val="000000"/>
      <w:spacing w:val="0"/>
      <w:kern w:val="0"/>
      <w:sz w:val="28"/>
      <w:szCs w:val="20"/>
      <w:lang w:val="ru-RU" w:eastAsia="zh-CN" w:bidi="hi-IN"/>
    </w:rPr>
  </w:style>
  <w:style w:type="paragraph" w:styleId="117">
    <w:name w:val="Указатель11"/>
    <w:basedOn w:val="Normal"/>
    <w:link w:val="16"/>
    <w:qFormat/>
    <w:pPr/>
    <w:rPr/>
  </w:style>
  <w:style w:type="paragraph" w:styleId="Subtitle">
    <w:name w:val="Subtitle"/>
    <w:next w:val="Normal"/>
    <w:uiPriority w:val="11"/>
    <w:qFormat/>
    <w:pPr>
      <w:widowControl w:val="false"/>
      <w:suppressAutoHyphens w:val="true"/>
      <w:bidi w:val="0"/>
      <w:spacing w:lineRule="auto" w:line="240" w:before="0" w:after="0"/>
      <w:ind w:hanging="0" w:left="0" w:right="0"/>
      <w:jc w:val="both"/>
    </w:pPr>
    <w:rPr>
      <w:rFonts w:ascii="XO Thames" w:hAnsi="XO Thames" w:eastAsia="Tahoma" w:cs="Noto Sans"/>
      <w:i/>
      <w:color w:val="000000"/>
      <w:spacing w:val="0"/>
      <w:kern w:val="0"/>
      <w:sz w:val="24"/>
      <w:szCs w:val="20"/>
      <w:lang w:val="ru-RU" w:eastAsia="zh-CN" w:bidi="hi-IN"/>
    </w:rPr>
  </w:style>
  <w:style w:type="paragraph" w:styleId="Contents33">
    <w:name w:val="Contents 33"/>
    <w:link w:val="Contents3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Heading421">
    <w:name w:val="Heading 421"/>
    <w:link w:val="Heading42"/>
    <w:qFormat/>
    <w:pPr>
      <w:widowControl/>
      <w:suppressAutoHyphens w:val="true"/>
      <w:bidi w:val="0"/>
      <w:spacing w:lineRule="auto" w:line="240" w:before="0" w:after="0"/>
      <w:ind w:hanging="0" w:left="0" w:right="0"/>
      <w:jc w:val="left"/>
    </w:pPr>
    <w:rPr>
      <w:rFonts w:ascii="Cambria" w:hAnsi="Cambria" w:eastAsia="Tahoma" w:cs="Noto Sans" w:asciiTheme="majorAscii" w:hAnsiTheme="majorHAnsi"/>
      <w:b/>
      <w:i/>
      <w:color w:themeColor="accent1" w:val="4F81BD"/>
      <w:spacing w:val="0"/>
      <w:kern w:val="0"/>
      <w:sz w:val="20"/>
      <w:szCs w:val="20"/>
      <w:lang w:val="ru-RU" w:eastAsia="zh-CN" w:bidi="hi-IN"/>
    </w:rPr>
  </w:style>
  <w:style w:type="paragraph" w:styleId="FootnoteSymbol11">
    <w:name w:val="Footnote Symbol11"/>
    <w:link w:val="FootnoteSymbol1"/>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vertAlign w:val="superscript"/>
      <w:lang w:val="ru-RU" w:eastAsia="zh-CN" w:bidi="hi-IN"/>
    </w:rPr>
  </w:style>
  <w:style w:type="paragraph" w:styleId="Title">
    <w:name w:val="Title"/>
    <w:basedOn w:val="Normal"/>
    <w:uiPriority w:val="10"/>
    <w:qFormat/>
    <w:pPr>
      <w:widowControl w:val="false"/>
      <w:spacing w:lineRule="auto" w:line="288"/>
      <w:ind w:firstLine="4962" w:left="0"/>
      <w:jc w:val="center"/>
    </w:pPr>
    <w:rPr>
      <w:sz w:val="24"/>
    </w:rPr>
  </w:style>
  <w:style w:type="paragraph" w:styleId="pagenumber111">
    <w:name w:val="page number111"/>
    <w:basedOn w:val="DefaultParagraphFont111"/>
    <w:link w:val="pagenumber11"/>
    <w:qFormat/>
    <w:pPr/>
    <w:rPr/>
  </w:style>
  <w:style w:type="paragraph" w:styleId="EndnoteSymbol2">
    <w:name w:val="Endnote Symbol2"/>
    <w:qFormat/>
    <w:pPr>
      <w:widowControl/>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0"/>
      <w:szCs w:val="20"/>
      <w:vertAlign w:val="superscript"/>
      <w:lang w:val="ru-RU" w:eastAsia="zh-CN" w:bidi="hi-IN"/>
    </w:rPr>
  </w:style>
  <w:style w:type="paragraph" w:styleId="Heading313">
    <w:name w:val="Heading 313"/>
    <w:link w:val="Heading311"/>
    <w:qFormat/>
    <w:pPr>
      <w:widowControl/>
      <w:suppressAutoHyphens w:val="true"/>
      <w:bidi w:val="0"/>
      <w:spacing w:lineRule="auto" w:line="240" w:before="0" w:after="0"/>
      <w:ind w:hanging="0" w:left="0" w:right="0"/>
      <w:jc w:val="left"/>
    </w:pPr>
    <w:rPr>
      <w:rFonts w:ascii="Cambria" w:hAnsi="Cambria" w:eastAsia="Tahoma" w:cs="Noto Sans" w:asciiTheme="majorAscii" w:hAnsiTheme="majorHAnsi"/>
      <w:b/>
      <w:color w:themeColor="accent1" w:val="4F81BD"/>
      <w:spacing w:val="0"/>
      <w:kern w:val="0"/>
      <w:sz w:val="20"/>
      <w:szCs w:val="20"/>
      <w:lang w:val="ru-RU" w:eastAsia="zh-CN" w:bidi="hi-IN"/>
    </w:rPr>
  </w:style>
  <w:style w:type="paragraph" w:styleId="Contents911">
    <w:name w:val="Contents 911"/>
    <w:link w:val="Contents9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user3">
    <w:name w:val="Содержимое врезки (user)"/>
    <w:basedOn w:val="Normal"/>
    <w:qFormat/>
    <w:pPr/>
    <w:rPr/>
  </w:style>
  <w:style w:type="paragraph" w:styleId="Style14">
    <w:name w:val="Содержимое врезки"/>
    <w:basedOn w:val="Normal"/>
    <w:qFormat/>
    <w:pPr/>
    <w:rPr/>
  </w:style>
  <w:style w:type="table" w:default="1" w:styleId="Style_97">
    <w:name w:val="Normal Table"/>
    <w:tblPr>
      <w:tblCellMar>
        <w:top w:w="0" w:type="dxa"/>
        <w:left w:w="108" w:type="dxa"/>
        <w:bottom w:w="0" w:type="dxa"/>
        <w:right w:w="108" w:type="dxa"/>
      </w:tblCellMar>
    </w:tblPr>
  </w:style>
  <w:style w:type="table" w:styleId="Style_98">
    <w:name w:val="Table Grid"/>
    <w:basedOn w:val="Style_97"/>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tileRect l="0" t="0" r="0" b="0"/>
        </a:gradFill>
        <a:gradFill>
          <a:gsLst>
            <a:gs pos="0">
              <a:schemeClr val="phClr">
                <a:shade val="51000"/>
              </a:schemeClr>
            </a:gs>
            <a:gs pos="80000">
              <a:schemeClr val="phClr">
                <a:shade val="93000"/>
              </a:schemeClr>
            </a:gs>
            <a:gs pos="100000">
              <a:schemeClr val="phClr">
                <a:shade val="94000"/>
              </a:schemeClr>
            </a:gs>
          </a:gsLst>
          <a:tileRect l="0" t="0" r="0" b="0"/>
        </a:gradFill>
      </a:fillStyleLst>
      <a:lnStyleLst>
        <a:ln w="9525">
          <a:prstDash val="solid"/>
        </a:ln>
        <a:ln w="25400">
          <a:prstDash val="solid"/>
        </a:ln>
        <a:ln w="38100">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tileRect l="0" t="0" r="0" b="0"/>
        </a:gradFill>
        <a:gradFill>
          <a:gsLst>
            <a:gs pos="0">
              <a:schemeClr val="phClr">
                <a:tint val="80000"/>
              </a:schemeClr>
            </a:gs>
            <a:gs pos="100000">
              <a:schemeClr val="phClr">
                <a:shade val="30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11</TotalTime>
  <Application>LibreOffice/24.8.7.2$Linux_X86_64 LibreOffice_project/480$Build-2</Application>
  <AppVersion>15.0000</AppVersion>
  <Pages>1</Pages>
  <Words>171</Words>
  <Characters>1259</Characters>
  <CharactersWithSpaces>1438</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2026-07-13T11:14:17Z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